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7F" w:rsidRDefault="00C1347F" w:rsidP="00C1347F">
      <w:pPr>
        <w:spacing w:after="0"/>
        <w:ind w:left="360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Dayanand Science College, Latur</w:t>
      </w:r>
    </w:p>
    <w:p w:rsidR="00C1347F" w:rsidRDefault="00C1347F" w:rsidP="00C1347F">
      <w:pPr>
        <w:spacing w:after="0"/>
        <w:ind w:left="360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Department of Biotechnology</w:t>
      </w:r>
    </w:p>
    <w:p w:rsidR="00C1347F" w:rsidRDefault="00C1347F" w:rsidP="00C1347F">
      <w:pPr>
        <w:spacing w:after="0"/>
        <w:ind w:left="360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Class: M.Sc. BT S.Y. (sem-IV)</w:t>
      </w:r>
    </w:p>
    <w:p w:rsidR="00C1347F" w:rsidRDefault="00C1347F" w:rsidP="00C1347F">
      <w:pPr>
        <w:spacing w:after="0"/>
        <w:ind w:left="360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>Subject:Pharmaceutical Biotechnology (BT-XVII)</w:t>
      </w:r>
    </w:p>
    <w:p w:rsidR="00C1347F" w:rsidRDefault="00C1347F" w:rsidP="00C1347F">
      <w:pPr>
        <w:ind w:left="2160" w:firstLine="720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T</w:t>
      </w:r>
      <w:r w:rsidRPr="00F66208">
        <w:rPr>
          <w:rFonts w:cs="Calibri"/>
          <w:b/>
          <w:sz w:val="32"/>
          <w:szCs w:val="32"/>
        </w:rPr>
        <w:t xml:space="preserve">eacher – </w:t>
      </w:r>
      <w:r>
        <w:rPr>
          <w:rFonts w:cs="Calibri"/>
          <w:b/>
          <w:sz w:val="32"/>
          <w:szCs w:val="32"/>
        </w:rPr>
        <w:t>Komatwar. K. S.</w:t>
      </w:r>
    </w:p>
    <w:p w:rsidR="00D27646" w:rsidRPr="00887941" w:rsidRDefault="00A27A11" w:rsidP="00D276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11">
        <w:rPr>
          <w:rFonts w:ascii="Times New Roman" w:hAnsi="Times New Roman" w:cs="Times New Roman"/>
          <w:b/>
          <w:noProof/>
          <w:sz w:val="24"/>
          <w:szCs w:val="24"/>
          <w:lang w:val="en-IN" w:eastAsia="en-IN" w:bidi="mr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.5pt;margin-top:1.3pt;width:493.5pt;height:1.5pt;flip:y;z-index:251658240" o:connectortype="straight"/>
        </w:pict>
      </w:r>
    </w:p>
    <w:p w:rsidR="002E7FD0" w:rsidRPr="00C1347F" w:rsidRDefault="00660F9F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1. Bacterial cells grown in a medium exposed to high osmotic pressure, changes shape from rod-shaped to __________ shaped.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spherical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rod shaped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irregular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elongated</w:t>
      </w:r>
    </w:p>
    <w:p w:rsidR="00660F9F" w:rsidRPr="00C1347F" w:rsidRDefault="00660F9F" w:rsidP="002E7FD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.</w:t>
      </w:r>
    </w:p>
    <w:p w:rsidR="00660F9F" w:rsidRPr="00C1347F" w:rsidRDefault="00660F9F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2. Cell-wall biosynthesis is inhibited by antibiotics by inhibiting the biosynthesis of which of the following?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lipopolysaccharide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cellulose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peptidoglycan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proteins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660F9F" w:rsidRPr="00C1347F" w:rsidRDefault="00660F9F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3. Structurally all penicillins have only beta-lactam present in them.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True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False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660F9F" w:rsidRPr="00C1347F" w:rsidRDefault="00660F9F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4. The crystalline sodium or potassium salts are slightly soluble in ___________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ether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dioxane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water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chloroform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660F9F" w:rsidRPr="00C1347F" w:rsidRDefault="00660F9F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5. Which of the following does not affect the activity of penicillin?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bile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hydrochloric acid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cysteine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sodium hydroxide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660F9F" w:rsidRPr="00C1347F" w:rsidRDefault="00660F9F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6. Benzylpenicillin is the chemical name for which of the following penicillin?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Penicillin G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Penicillin V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Penicillin F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Phenethicilin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660F9F" w:rsidRPr="00C1347F" w:rsidRDefault="00660F9F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lastRenderedPageBreak/>
        <w:t>7. Ampicillin is a bactericidal antibiotic.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True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False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660F9F" w:rsidRPr="00C1347F" w:rsidRDefault="00660F9F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8. Streptomyces orientalis produces which of the following antibiotics?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Cephalosporins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Cycloserine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Bacitracin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Vancomycin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660F9F" w:rsidRPr="00C1347F" w:rsidRDefault="00660F9F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9. Which of the following interferes with the regeneration of the monophosphate form of bactoprenol from the pyrophosphate form?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Vancomycin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Ampicillin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Bacitracin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Cephalosporins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660F9F" w:rsidRPr="00C1347F" w:rsidRDefault="00660F9F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10. Polymyxins inhibits the growth of the microbes by carrying out which of the following actions?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inhibition of cell-wall synthesis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damage to cytoplasmic membrane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inhibition of nucleic acid and protein synthesis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inhibition of specific enzyme systems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660F9F" w:rsidRPr="00C1347F" w:rsidRDefault="00660F9F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11. Streptomycin is produced by which of the following organisms?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Stretomyces noursei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Streptomyces nodosus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Streptomyces fradiae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Streptomyces griseus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660F9F" w:rsidRPr="00C1347F" w:rsidRDefault="00660F9F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12. Antibiotic produced by Streptomyces rimosus is _______________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chlortetracycline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oxytetracycline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tetracycline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doxycycline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660F9F" w:rsidRPr="00C1347F" w:rsidRDefault="00660F9F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13. Which of the following inhibits protein synthesis by combining with the 50S subunit ribosome?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Streptomycin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Tetracycline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Chloramphenicol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Penicillin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2E7FD0" w:rsidRPr="00C1347F" w:rsidRDefault="00660F9F" w:rsidP="002E7FD0">
      <w:pPr>
        <w:pStyle w:val="NormalWeb"/>
        <w:shd w:val="clear" w:color="auto" w:fill="FFFFFF"/>
        <w:spacing w:before="0" w:beforeAutospacing="0" w:after="125" w:afterAutospacing="0"/>
        <w:rPr>
          <w:color w:val="3A3A3A"/>
          <w:sz w:val="22"/>
          <w:szCs w:val="22"/>
        </w:rPr>
      </w:pPr>
      <w:r w:rsidRPr="00C1347F">
        <w:rPr>
          <w:color w:val="3A3A3A"/>
          <w:sz w:val="22"/>
          <w:szCs w:val="22"/>
        </w:rPr>
        <w:t>14. Tyrocidines are more effective against ___________________</w:t>
      </w:r>
      <w:r w:rsidRPr="00C1347F">
        <w:rPr>
          <w:color w:val="3A3A3A"/>
          <w:sz w:val="22"/>
          <w:szCs w:val="22"/>
        </w:rPr>
        <w:br/>
        <w:t>a) Gram-positive organisms</w:t>
      </w:r>
      <w:r w:rsidRPr="00C1347F">
        <w:rPr>
          <w:color w:val="3A3A3A"/>
          <w:sz w:val="22"/>
          <w:szCs w:val="22"/>
        </w:rPr>
        <w:br/>
        <w:t>b) Gram-negative organisms</w:t>
      </w:r>
      <w:r w:rsidRPr="00C1347F">
        <w:rPr>
          <w:color w:val="3A3A3A"/>
          <w:sz w:val="22"/>
          <w:szCs w:val="22"/>
        </w:rPr>
        <w:br/>
        <w:t>c) Mycoplasmas</w:t>
      </w:r>
      <w:r w:rsidRPr="00C1347F">
        <w:rPr>
          <w:color w:val="3A3A3A"/>
          <w:sz w:val="22"/>
          <w:szCs w:val="22"/>
        </w:rPr>
        <w:br/>
        <w:t>d) Spirochetes</w:t>
      </w:r>
    </w:p>
    <w:p w:rsidR="00C1347F" w:rsidRPr="00C1347F" w:rsidRDefault="00660F9F" w:rsidP="002E7FD0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color w:val="333333"/>
          <w:sz w:val="22"/>
          <w:szCs w:val="22"/>
        </w:rPr>
      </w:pPr>
      <w:r w:rsidRPr="00C1347F">
        <w:rPr>
          <w:color w:val="3A3A3A"/>
          <w:sz w:val="22"/>
          <w:szCs w:val="22"/>
        </w:rPr>
        <w:br/>
      </w:r>
    </w:p>
    <w:p w:rsidR="00C1347F" w:rsidRPr="00C1347F" w:rsidRDefault="00C1347F" w:rsidP="002E7FD0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color w:val="333333"/>
          <w:sz w:val="22"/>
          <w:szCs w:val="22"/>
        </w:rPr>
      </w:pP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rStyle w:val="Strong"/>
          <w:b w:val="0"/>
          <w:color w:val="333333"/>
          <w:sz w:val="22"/>
          <w:szCs w:val="22"/>
        </w:rPr>
        <w:lastRenderedPageBreak/>
        <w:t>15. The yield of the antibiotic depends upon __________.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(a) Age of the inoculum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(b) Only the pH of the medium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(c) Composition of the medium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(d) All of the above</w:t>
      </w:r>
    </w:p>
    <w:p w:rsidR="00C1347F" w:rsidRPr="00C1347F" w:rsidRDefault="00C1347F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rStyle w:val="Strong"/>
          <w:b w:val="0"/>
          <w:color w:val="333333"/>
          <w:sz w:val="22"/>
          <w:szCs w:val="22"/>
        </w:rPr>
        <w:t>16. In </w:t>
      </w:r>
      <w:r w:rsidRPr="00C1347F">
        <w:rPr>
          <w:rStyle w:val="Emphasis"/>
          <w:bCs/>
          <w:i w:val="0"/>
          <w:color w:val="333333"/>
          <w:sz w:val="22"/>
          <w:szCs w:val="22"/>
        </w:rPr>
        <w:t>Penicillium chrysogenum</w:t>
      </w:r>
      <w:r w:rsidRPr="00C1347F">
        <w:rPr>
          <w:rStyle w:val="Strong"/>
          <w:b w:val="0"/>
          <w:color w:val="333333"/>
          <w:sz w:val="22"/>
          <w:szCs w:val="22"/>
        </w:rPr>
        <w:t>, the maximum antibiotic production occurs during the __________.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(a) The second phase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(b) The third phase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(c) First phase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(d) In all three phases</w:t>
      </w:r>
    </w:p>
    <w:p w:rsidR="00C1347F" w:rsidRPr="00C1347F" w:rsidRDefault="00C1347F" w:rsidP="002E7FD0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color w:val="333333"/>
          <w:sz w:val="22"/>
          <w:szCs w:val="22"/>
        </w:rPr>
      </w:pP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rStyle w:val="Strong"/>
          <w:b w:val="0"/>
          <w:color w:val="333333"/>
          <w:sz w:val="22"/>
          <w:szCs w:val="22"/>
        </w:rPr>
        <w:t>17. Antibiotics are used to treat infections by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(a) Virus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(b) Bacteria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(c) All the microorganisms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(d) None of the above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rStyle w:val="Strong"/>
          <w:b w:val="0"/>
          <w:color w:val="333333"/>
          <w:sz w:val="22"/>
          <w:szCs w:val="22"/>
        </w:rPr>
        <w:t>18. Which of the following fermentation processes is used in the production of penicillin?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(a) Aerobic fermentation followed by anaerobic fermentation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(b) Anaerobic fermentation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(c) Aerobic fermentation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(d) Anaerobic fermentation followed by aerobic fermentation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color w:val="333333"/>
          <w:sz w:val="22"/>
          <w:szCs w:val="22"/>
        </w:rPr>
      </w:pP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rStyle w:val="Strong"/>
          <w:b w:val="0"/>
          <w:color w:val="333333"/>
          <w:sz w:val="22"/>
          <w:szCs w:val="22"/>
        </w:rPr>
        <w:t>19. After the fermentation process, penicillin is recovered as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(a) Penicillin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(b) Sodium penicillin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(c) Calcium penicillin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(d) Potassium penicillin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rStyle w:val="Strong"/>
          <w:b w:val="0"/>
          <w:color w:val="333333"/>
          <w:sz w:val="22"/>
          <w:szCs w:val="22"/>
        </w:rPr>
        <w:t>20. Which of the following species is used for producing streptomycin?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(a) </w:t>
      </w:r>
      <w:r w:rsidRPr="00C1347F">
        <w:rPr>
          <w:rStyle w:val="Emphasis"/>
          <w:i w:val="0"/>
          <w:color w:val="333333"/>
          <w:sz w:val="22"/>
          <w:szCs w:val="22"/>
        </w:rPr>
        <w:t>S. ramosus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(b) </w:t>
      </w:r>
      <w:r w:rsidRPr="00C1347F">
        <w:rPr>
          <w:rStyle w:val="Emphasis"/>
          <w:i w:val="0"/>
          <w:color w:val="333333"/>
          <w:sz w:val="22"/>
          <w:szCs w:val="22"/>
        </w:rPr>
        <w:t>S. griseus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(c) </w:t>
      </w:r>
      <w:r w:rsidRPr="00C1347F">
        <w:rPr>
          <w:rStyle w:val="Emphasis"/>
          <w:i w:val="0"/>
          <w:color w:val="333333"/>
          <w:sz w:val="22"/>
          <w:szCs w:val="22"/>
        </w:rPr>
        <w:t>S. aureofaciens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(d) </w:t>
      </w:r>
      <w:r w:rsidRPr="00C1347F">
        <w:rPr>
          <w:rStyle w:val="Emphasis"/>
          <w:i w:val="0"/>
          <w:color w:val="333333"/>
          <w:sz w:val="22"/>
          <w:szCs w:val="22"/>
        </w:rPr>
        <w:t>S. griseoflavus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rStyle w:val="Strong"/>
          <w:b w:val="0"/>
          <w:color w:val="333333"/>
          <w:sz w:val="22"/>
          <w:szCs w:val="22"/>
        </w:rPr>
        <w:lastRenderedPageBreak/>
        <w:t>21. The high yield of chlortetracycline requires ____________.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(a) No aeration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(b) Controlled aeration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(c) Continuous aeration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(d) Aeration which does not affect the yield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rStyle w:val="Strong"/>
          <w:b w:val="0"/>
          <w:color w:val="333333"/>
          <w:sz w:val="22"/>
          <w:szCs w:val="22"/>
        </w:rPr>
        <w:t>22. What is meant by antibiotic resistance?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(a) It means our body has become resistant to the antibiotic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(b) It means the bacteria have developed antibiotic resistance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(c) Both (a) and (b)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(d) None of the above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color w:val="333333"/>
          <w:sz w:val="22"/>
          <w:szCs w:val="22"/>
        </w:rPr>
      </w:pP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rStyle w:val="Strong"/>
          <w:b w:val="0"/>
          <w:color w:val="333333"/>
          <w:sz w:val="22"/>
          <w:szCs w:val="22"/>
        </w:rPr>
        <w:t>23. Which of the following seeds are used for the inoculum preparation for the fermentation medium for penicillin?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(a) Rice seeds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(b) Corn seeds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(c) Wheat seeds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(d) Barley seeds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color w:val="333333"/>
          <w:sz w:val="22"/>
          <w:szCs w:val="22"/>
        </w:rPr>
      </w:pP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rStyle w:val="Strong"/>
          <w:b w:val="0"/>
          <w:color w:val="333333"/>
          <w:sz w:val="22"/>
          <w:szCs w:val="22"/>
        </w:rPr>
        <w:t>24. Which of the following species is used for producing tetracycline?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(a) </w:t>
      </w:r>
      <w:r w:rsidRPr="00C1347F">
        <w:rPr>
          <w:rStyle w:val="Emphasis"/>
          <w:i w:val="0"/>
          <w:color w:val="333333"/>
          <w:sz w:val="22"/>
          <w:szCs w:val="22"/>
        </w:rPr>
        <w:t>S. venezuelae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(b) </w:t>
      </w:r>
      <w:r w:rsidRPr="00C1347F">
        <w:rPr>
          <w:rStyle w:val="Emphasis"/>
          <w:i w:val="0"/>
          <w:color w:val="333333"/>
          <w:sz w:val="22"/>
          <w:szCs w:val="22"/>
        </w:rPr>
        <w:t>S. griseus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(c) </w:t>
      </w:r>
      <w:r w:rsidRPr="00C1347F">
        <w:rPr>
          <w:rStyle w:val="Emphasis"/>
          <w:i w:val="0"/>
          <w:color w:val="333333"/>
          <w:sz w:val="22"/>
          <w:szCs w:val="22"/>
        </w:rPr>
        <w:t>S. aureofaciens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(d) </w:t>
      </w:r>
      <w:r w:rsidRPr="00C1347F">
        <w:rPr>
          <w:rStyle w:val="Emphasis"/>
          <w:i w:val="0"/>
          <w:color w:val="333333"/>
          <w:sz w:val="22"/>
          <w:szCs w:val="22"/>
        </w:rPr>
        <w:t>S. griseoflavus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rStyle w:val="Strong"/>
          <w:b w:val="0"/>
          <w:color w:val="333333"/>
          <w:sz w:val="22"/>
          <w:szCs w:val="22"/>
        </w:rPr>
        <w:t>25. Which of the following antibiotics are most likely responsible for hypotension, itching and other side effects?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(a) Aztreonam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(b) Vancomycin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(c) Daptomycin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(d) Linezolid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color w:val="333333"/>
          <w:sz w:val="22"/>
          <w:szCs w:val="22"/>
        </w:rPr>
      </w:pP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color w:val="333333"/>
          <w:sz w:val="22"/>
          <w:szCs w:val="22"/>
        </w:rPr>
      </w:pP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color w:val="333333"/>
          <w:sz w:val="22"/>
          <w:szCs w:val="22"/>
        </w:rPr>
      </w:pP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color w:val="333333"/>
          <w:sz w:val="22"/>
          <w:szCs w:val="22"/>
        </w:rPr>
      </w:pP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rStyle w:val="Strong"/>
          <w:b w:val="0"/>
          <w:color w:val="333333"/>
          <w:sz w:val="22"/>
          <w:szCs w:val="22"/>
        </w:rPr>
        <w:lastRenderedPageBreak/>
        <w:t>26. What type of side effect is most commonly observed in beta-lactam antibiotics?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(a) Hearing loss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(b) Aplastic anaemia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(c) Allergic reaction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(d) Yellowing of teeth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color w:val="333333"/>
          <w:sz w:val="22"/>
          <w:szCs w:val="22"/>
        </w:rPr>
      </w:pP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rStyle w:val="Strong"/>
          <w:b w:val="0"/>
          <w:color w:val="333333"/>
          <w:sz w:val="22"/>
          <w:szCs w:val="22"/>
        </w:rPr>
        <w:t>27. Which of the following species is used for producing chloromycetin?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(a) </w:t>
      </w:r>
      <w:r w:rsidRPr="00C1347F">
        <w:rPr>
          <w:rStyle w:val="Emphasis"/>
          <w:i w:val="0"/>
          <w:color w:val="333333"/>
          <w:sz w:val="22"/>
          <w:szCs w:val="22"/>
        </w:rPr>
        <w:t>S. ramosus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(b) </w:t>
      </w:r>
      <w:r w:rsidRPr="00C1347F">
        <w:rPr>
          <w:rStyle w:val="Emphasis"/>
          <w:i w:val="0"/>
          <w:color w:val="333333"/>
          <w:sz w:val="22"/>
          <w:szCs w:val="22"/>
        </w:rPr>
        <w:t>S. venezuelae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(c) </w:t>
      </w:r>
      <w:r w:rsidRPr="00C1347F">
        <w:rPr>
          <w:rStyle w:val="Emphasis"/>
          <w:i w:val="0"/>
          <w:color w:val="333333"/>
          <w:sz w:val="22"/>
          <w:szCs w:val="22"/>
        </w:rPr>
        <w:t>S. aureofaciens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(d) </w:t>
      </w:r>
      <w:r w:rsidRPr="00C1347F">
        <w:rPr>
          <w:rStyle w:val="Emphasis"/>
          <w:i w:val="0"/>
          <w:color w:val="333333"/>
          <w:sz w:val="22"/>
          <w:szCs w:val="22"/>
        </w:rPr>
        <w:t>S. griseoflavus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color w:val="333333"/>
          <w:sz w:val="22"/>
          <w:szCs w:val="22"/>
        </w:rPr>
      </w:pP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rStyle w:val="Strong"/>
          <w:b w:val="0"/>
          <w:color w:val="333333"/>
          <w:sz w:val="22"/>
          <w:szCs w:val="22"/>
        </w:rPr>
        <w:t>28. Which of the following events occurs during the third phase of growth of </w:t>
      </w:r>
      <w:r w:rsidRPr="00C1347F">
        <w:rPr>
          <w:rStyle w:val="Emphasis"/>
          <w:bCs/>
          <w:i w:val="0"/>
          <w:color w:val="333333"/>
          <w:sz w:val="22"/>
          <w:szCs w:val="22"/>
        </w:rPr>
        <w:t>Penicillium chrysogenum</w:t>
      </w:r>
      <w:r w:rsidRPr="00C1347F">
        <w:rPr>
          <w:rStyle w:val="Strong"/>
          <w:b w:val="0"/>
          <w:color w:val="333333"/>
          <w:sz w:val="22"/>
          <w:szCs w:val="22"/>
        </w:rPr>
        <w:t>?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(a) Autolysis of the medium starts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(b) Slight rise in pH due to liberation of ammonia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(c) The concentration of antibiotic increases in the medium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rStyle w:val="Strong"/>
          <w:b w:val="0"/>
          <w:color w:val="333333"/>
          <w:sz w:val="22"/>
          <w:szCs w:val="22"/>
        </w:rPr>
      </w:pPr>
      <w:r w:rsidRPr="00C1347F">
        <w:rPr>
          <w:rStyle w:val="Strong"/>
          <w:b w:val="0"/>
          <w:color w:val="333333"/>
          <w:sz w:val="22"/>
          <w:szCs w:val="22"/>
        </w:rPr>
        <w:t>(d) All of the above.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rStyle w:val="Strong"/>
          <w:b w:val="0"/>
          <w:color w:val="333333"/>
          <w:sz w:val="22"/>
          <w:szCs w:val="22"/>
        </w:rPr>
        <w:t>29.</w:t>
      </w:r>
      <w:r w:rsidRPr="00C1347F">
        <w:rPr>
          <w:color w:val="333333"/>
          <w:sz w:val="22"/>
          <w:szCs w:val="22"/>
        </w:rPr>
        <w:t> </w:t>
      </w:r>
      <w:r w:rsidRPr="00C1347F">
        <w:rPr>
          <w:rStyle w:val="Strong"/>
          <w:b w:val="0"/>
          <w:color w:val="333333"/>
          <w:sz w:val="22"/>
          <w:szCs w:val="22"/>
        </w:rPr>
        <w:t>Which of the following species is used for producing erythromycin?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(a) </w:t>
      </w:r>
      <w:r w:rsidRPr="00C1347F">
        <w:rPr>
          <w:rStyle w:val="Emphasis"/>
          <w:i w:val="0"/>
          <w:color w:val="333333"/>
          <w:sz w:val="22"/>
          <w:szCs w:val="22"/>
        </w:rPr>
        <w:t>S. erythreus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(b) </w:t>
      </w:r>
      <w:r w:rsidRPr="00C1347F">
        <w:rPr>
          <w:rStyle w:val="Emphasis"/>
          <w:i w:val="0"/>
          <w:color w:val="333333"/>
          <w:sz w:val="22"/>
          <w:szCs w:val="22"/>
        </w:rPr>
        <w:t>S. griseus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(c) </w:t>
      </w:r>
      <w:r w:rsidRPr="00C1347F">
        <w:rPr>
          <w:rStyle w:val="Emphasis"/>
          <w:i w:val="0"/>
          <w:color w:val="333333"/>
          <w:sz w:val="22"/>
          <w:szCs w:val="22"/>
        </w:rPr>
        <w:t>S. aureofaciens</w:t>
      </w:r>
    </w:p>
    <w:p w:rsidR="002E7FD0" w:rsidRPr="00C1347F" w:rsidRDefault="002E7FD0" w:rsidP="002E7FD0">
      <w:pPr>
        <w:pStyle w:val="NormalWeb"/>
        <w:shd w:val="clear" w:color="auto" w:fill="FFFFFF"/>
        <w:spacing w:before="0" w:beforeAutospacing="0" w:after="125" w:afterAutospacing="0"/>
        <w:rPr>
          <w:rStyle w:val="Emphasis"/>
          <w:i w:val="0"/>
          <w:color w:val="333333"/>
          <w:sz w:val="22"/>
          <w:szCs w:val="22"/>
        </w:rPr>
      </w:pPr>
      <w:r w:rsidRPr="00C1347F">
        <w:rPr>
          <w:color w:val="333333"/>
          <w:sz w:val="22"/>
          <w:szCs w:val="22"/>
        </w:rPr>
        <w:t>(d) </w:t>
      </w:r>
      <w:r w:rsidRPr="00C1347F">
        <w:rPr>
          <w:rStyle w:val="Emphasis"/>
          <w:i w:val="0"/>
          <w:color w:val="333333"/>
          <w:sz w:val="22"/>
          <w:szCs w:val="22"/>
        </w:rPr>
        <w:t>S. griseoflavus</w:t>
      </w:r>
    </w:p>
    <w:p w:rsidR="002E7FD0" w:rsidRPr="00C1347F" w:rsidRDefault="002E7FD0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2E7FD0" w:rsidRPr="00C1347F" w:rsidRDefault="002E7FD0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30. Metabolic intermediates found in living system which are essential for growth and life is called___________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Saponins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Tannins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Secondary metabolite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Primary metabolites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2E7FD0" w:rsidRPr="00C1347F" w:rsidRDefault="002E7FD0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31. Secondary metabolites are the essential component of the plant growth.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True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False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2E7FD0" w:rsidRPr="00C1347F" w:rsidRDefault="002E7FD0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2E7FD0" w:rsidRPr="00C1347F" w:rsidRDefault="002E7FD0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2E7FD0" w:rsidRPr="00C1347F" w:rsidRDefault="002E7FD0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2E7FD0" w:rsidRPr="00C1347F" w:rsidRDefault="002E7FD0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lastRenderedPageBreak/>
        <w:t>32. Which of the following is NOT the class of secondary metabolite.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Amino acids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Terpenes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Phenolics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Alkaloids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2E7FD0" w:rsidRPr="00C1347F" w:rsidRDefault="002E7FD0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33. How many isoprene units, are there in sesquiterpenes?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1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2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3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8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2E7FD0" w:rsidRPr="00C1347F" w:rsidRDefault="002E7FD0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34. Which of the following does NOT take part in the biosynthesis of terpenes?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Mevalonic acid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Methylerythritol phosphate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Acetyl-COA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Phenol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2E7FD0" w:rsidRPr="00C1347F" w:rsidRDefault="002E7FD0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35. Beta-carotene, a plant pigment falls under which of the following classes of terpenes?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Triterpenes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Teteraterpenes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Diterpenes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Polyterpenes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2E7FD0" w:rsidRPr="00C1347F" w:rsidRDefault="002E7FD0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36. Name the class of secondary metabolites which is characterized by the presence of the hydroxyl group with an aromatic ring?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Glycosides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Phenolics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Alkaloids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Terpenes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2E7FD0" w:rsidRPr="00C1347F" w:rsidRDefault="002E7FD0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37. Which of the following class does NOT belong to phenolic compounds?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Xanthone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Lignans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Gossypol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Flavonoids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2E7FD0" w:rsidRPr="00C1347F" w:rsidRDefault="002E7FD0" w:rsidP="002E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38. Name the phenolic compound present in tea?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Flavonoids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Lignans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Stilbene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Neolignans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2E7FD0" w:rsidRPr="00C1347F" w:rsidRDefault="00D5484D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39</w:t>
      </w:r>
      <w:r w:rsidR="002E7FD0" w:rsidRPr="00C1347F">
        <w:rPr>
          <w:rFonts w:ascii="Times New Roman" w:eastAsia="Times New Roman" w:hAnsi="Times New Roman" w:cs="Times New Roman"/>
          <w:color w:val="3A3A3A"/>
        </w:rPr>
        <w:t>. Epicatechin gallate (ECG) is a type of flavonoid, found in which of the following?</w:t>
      </w:r>
      <w:r w:rsidR="002E7FD0" w:rsidRPr="00C1347F">
        <w:rPr>
          <w:rFonts w:ascii="Times New Roman" w:eastAsia="Times New Roman" w:hAnsi="Times New Roman" w:cs="Times New Roman"/>
          <w:color w:val="3A3A3A"/>
        </w:rPr>
        <w:br/>
        <w:t>a) Orange</w:t>
      </w:r>
      <w:r w:rsidR="002E7FD0" w:rsidRPr="00C1347F">
        <w:rPr>
          <w:rFonts w:ascii="Times New Roman" w:eastAsia="Times New Roman" w:hAnsi="Times New Roman" w:cs="Times New Roman"/>
          <w:color w:val="3A3A3A"/>
        </w:rPr>
        <w:br/>
        <w:t>b) Green tea</w:t>
      </w:r>
      <w:r w:rsidR="002E7FD0" w:rsidRPr="00C1347F">
        <w:rPr>
          <w:rFonts w:ascii="Times New Roman" w:eastAsia="Times New Roman" w:hAnsi="Times New Roman" w:cs="Times New Roman"/>
          <w:color w:val="3A3A3A"/>
        </w:rPr>
        <w:br/>
        <w:t>c) Berries</w:t>
      </w:r>
      <w:r w:rsidR="002E7FD0" w:rsidRPr="00C1347F">
        <w:rPr>
          <w:rFonts w:ascii="Times New Roman" w:eastAsia="Times New Roman" w:hAnsi="Times New Roman" w:cs="Times New Roman"/>
          <w:color w:val="3A3A3A"/>
        </w:rPr>
        <w:br/>
        <w:t>d) Carrot</w:t>
      </w:r>
      <w:r w:rsidR="002E7FD0"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484D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D5484D" w:rsidRPr="00C1347F" w:rsidRDefault="00D5484D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lastRenderedPageBreak/>
        <w:t>40. Amino acids sequence in DNA can be determined by the order of their _________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rRNA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tRNA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Nucleotides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mRNA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484D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41. Which of the following is a Sanger’s reagent?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1-fluoro-2, 4-dinitrobenzene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1-fluoro-2, 3-dinitrobenzene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1-fluoro-2, 4-trinitrobenzene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1-fluoro-2, 3-trinitrobenzene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484D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42. The amino acid sequences of thousands of different proteins from many species have been determined using principles first developed by?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Edman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Sanger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Mendel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Watson and Crick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484D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43. Which of the following compound is not involved in Edman degradation?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Phenylisothiocyanate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CF</w:t>
      </w:r>
      <w:r w:rsidRPr="00C1347F">
        <w:rPr>
          <w:rFonts w:ascii="Times New Roman" w:eastAsia="Times New Roman" w:hAnsi="Times New Roman" w:cs="Times New Roman"/>
          <w:color w:val="3A3A3A"/>
          <w:bdr w:val="none" w:sz="0" w:space="0" w:color="auto" w:frame="1"/>
          <w:vertAlign w:val="subscript"/>
        </w:rPr>
        <w:t>3</w:t>
      </w:r>
      <w:r w:rsidRPr="00C1347F">
        <w:rPr>
          <w:rFonts w:ascii="Times New Roman" w:eastAsia="Times New Roman" w:hAnsi="Times New Roman" w:cs="Times New Roman"/>
          <w:color w:val="3A3A3A"/>
        </w:rPr>
        <w:t> COOH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FDNB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Phenylthiocarbonyl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484D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44. Which of the following statements is false?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Oxidation of cysteine residue with performic acid is done to break disulfide bond in proteins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Reduction of cysteine residue with dithiothreitol is done to break disulfide bond in proteins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Reduction of cysteine residue with performic acid is done to break disulfide bond in proteins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Reduced cysteine is further acetylated by iodoacetate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484D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45. Cleaving of peptide chain is done by _________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Trypsin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Tyrosine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Tryptophan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Arginine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484D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46. Which of the following is the correct order of sequencing?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Cleaving, sequencing and ordering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Sequencing, ordering and cleaving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Ordering, cleaving and sequencing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Ordering, sequencing and cleaving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484D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47. Edman degradation is used for _________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Identifying N-terminal amino acids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Identifying C-terminal amino acids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Identifying amino acid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Identifying carbohydrates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484D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D5484D" w:rsidRPr="00C1347F" w:rsidRDefault="00D5484D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lastRenderedPageBreak/>
        <w:t>48. What best summarizes the MALDI method by which gas phase ions are produced for mass spectrometry?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Sample is hit by a low energy xenon beam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Sample is forced through a narrow capillary tube and the solvent rapidly evaporates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Sample is embedded in a crystalline matrix and bombarded by laser beams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Sample is heated and then bombarded by electrons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484D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49. Which of the following is Edman reagent?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Phenylisothiocyanate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CF</w:t>
      </w:r>
      <w:r w:rsidRPr="00C1347F">
        <w:rPr>
          <w:rFonts w:ascii="Times New Roman" w:eastAsia="Times New Roman" w:hAnsi="Times New Roman" w:cs="Times New Roman"/>
          <w:color w:val="3A3A3A"/>
          <w:bdr w:val="none" w:sz="0" w:space="0" w:color="auto" w:frame="1"/>
          <w:vertAlign w:val="subscript"/>
        </w:rPr>
        <w:t>3</w:t>
      </w:r>
      <w:r w:rsidRPr="00C1347F">
        <w:rPr>
          <w:rFonts w:ascii="Times New Roman" w:eastAsia="Times New Roman" w:hAnsi="Times New Roman" w:cs="Times New Roman"/>
          <w:color w:val="3A3A3A"/>
        </w:rPr>
        <w:t> COOH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FDNB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Phenylthiocarbonyl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50</w:t>
      </w:r>
      <w:r w:rsidR="00D5484D" w:rsidRPr="00C1347F">
        <w:rPr>
          <w:rFonts w:ascii="Times New Roman" w:eastAsia="Times New Roman" w:hAnsi="Times New Roman" w:cs="Times New Roman"/>
          <w:color w:val="3A3A3A"/>
        </w:rPr>
        <w:t>. Purification of a protein can be measured as an increase in ________________________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a) temperature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b) pH value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c) specific activity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d) polarity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51</w:t>
      </w:r>
      <w:r w:rsidR="00D5484D" w:rsidRPr="00C1347F">
        <w:rPr>
          <w:rFonts w:ascii="Times New Roman" w:eastAsia="Times New Roman" w:hAnsi="Times New Roman" w:cs="Times New Roman"/>
          <w:color w:val="3A3A3A"/>
        </w:rPr>
        <w:t>. Total nitrogen measurement can be used to measure __________________________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a) pH drift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b) total protein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c) specific enzyme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d) viscosity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52</w:t>
      </w:r>
      <w:r w:rsidR="00D5484D" w:rsidRPr="00C1347F">
        <w:rPr>
          <w:rFonts w:ascii="Times New Roman" w:eastAsia="Times New Roman" w:hAnsi="Times New Roman" w:cs="Times New Roman"/>
          <w:color w:val="3A3A3A"/>
        </w:rPr>
        <w:t>. Protein’s solubility depends on the relative balance between protein-solvent and protein-protein interactions.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a) True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b) False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53</w:t>
      </w:r>
      <w:r w:rsidR="00D5484D" w:rsidRPr="00C1347F">
        <w:rPr>
          <w:rFonts w:ascii="Times New Roman" w:eastAsia="Times New Roman" w:hAnsi="Times New Roman" w:cs="Times New Roman"/>
          <w:color w:val="3A3A3A"/>
        </w:rPr>
        <w:t>. Which of the following can be used for selective precipitation of proteins?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a) alcohol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b) phenol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c) ammonium sulfate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d) sodium acetate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484D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5</w:t>
      </w:r>
      <w:r w:rsidR="00D524B6" w:rsidRPr="00C1347F">
        <w:rPr>
          <w:rFonts w:ascii="Times New Roman" w:eastAsia="Times New Roman" w:hAnsi="Times New Roman" w:cs="Times New Roman"/>
          <w:color w:val="3A3A3A"/>
        </w:rPr>
        <w:t>4</w:t>
      </w:r>
      <w:r w:rsidRPr="00C1347F">
        <w:rPr>
          <w:rFonts w:ascii="Times New Roman" w:eastAsia="Times New Roman" w:hAnsi="Times New Roman" w:cs="Times New Roman"/>
          <w:color w:val="3A3A3A"/>
        </w:rPr>
        <w:t>. In the liquid column chromatography, there are two phases namely ___________________ and ____________________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mobile, immobile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liquid, gel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viscous, non-viscous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flammable, inflammable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55</w:t>
      </w:r>
      <w:r w:rsidR="00D5484D" w:rsidRPr="00C1347F">
        <w:rPr>
          <w:rFonts w:ascii="Times New Roman" w:eastAsia="Times New Roman" w:hAnsi="Times New Roman" w:cs="Times New Roman"/>
          <w:color w:val="3A3A3A"/>
        </w:rPr>
        <w:t>. Which of the following uses non-compressible matrix and high pressure?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a) HPLC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b) GC-MS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c) LC-MS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d) MS-MS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D5484D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lastRenderedPageBreak/>
        <w:t>56</w:t>
      </w:r>
      <w:r w:rsidR="00D5484D" w:rsidRPr="00C1347F">
        <w:rPr>
          <w:rFonts w:ascii="Times New Roman" w:eastAsia="Times New Roman" w:hAnsi="Times New Roman" w:cs="Times New Roman"/>
          <w:color w:val="3A3A3A"/>
        </w:rPr>
        <w:t>. When the pH of a protein is lowered _________________________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a) temperature decreases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b) negatively-charged groups neutralize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c) positively-charged groups neutralize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d) positively-charged groups decrease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57</w:t>
      </w:r>
      <w:r w:rsidR="00D5484D" w:rsidRPr="00C1347F">
        <w:rPr>
          <w:rFonts w:ascii="Times New Roman" w:eastAsia="Times New Roman" w:hAnsi="Times New Roman" w:cs="Times New Roman"/>
          <w:color w:val="3A3A3A"/>
        </w:rPr>
        <w:t>. A protein is neutral at the isoelectric point.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a) True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b) False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58</w:t>
      </w:r>
      <w:r w:rsidR="00D5484D" w:rsidRPr="00C1347F">
        <w:rPr>
          <w:rFonts w:ascii="Times New Roman" w:eastAsia="Times New Roman" w:hAnsi="Times New Roman" w:cs="Times New Roman"/>
          <w:color w:val="3A3A3A"/>
        </w:rPr>
        <w:t>. Which of the following is used as an ion-exchanger resin?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a) ethanol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b) cellulose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c) starch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d) collagen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59</w:t>
      </w:r>
      <w:r w:rsidR="00D5484D" w:rsidRPr="00C1347F">
        <w:rPr>
          <w:rFonts w:ascii="Times New Roman" w:eastAsia="Times New Roman" w:hAnsi="Times New Roman" w:cs="Times New Roman"/>
          <w:color w:val="3A3A3A"/>
        </w:rPr>
        <w:t>. In ion-exchange chromatography, proteins bound to the resin can be displaced by increasing the _____________________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a) strength of ionic buffer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b) size of sample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c) column volume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d) column width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60</w:t>
      </w:r>
      <w:r w:rsidR="00D5484D" w:rsidRPr="00C1347F">
        <w:rPr>
          <w:rFonts w:ascii="Times New Roman" w:eastAsia="Times New Roman" w:hAnsi="Times New Roman" w:cs="Times New Roman"/>
          <w:color w:val="3A3A3A"/>
        </w:rPr>
        <w:t>. Gel-filtration chromatography separates proteins based on their ___________________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a) pH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b) temperature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c) morphology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d) effective size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61</w:t>
      </w:r>
      <w:r w:rsidR="00D5484D" w:rsidRPr="00C1347F">
        <w:rPr>
          <w:rFonts w:ascii="Times New Roman" w:eastAsia="Times New Roman" w:hAnsi="Times New Roman" w:cs="Times New Roman"/>
          <w:color w:val="3A3A3A"/>
        </w:rPr>
        <w:t>. In gel-filtration chromatography, the proteins ______________________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a) bind to the column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b) diffuse through the column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c) denature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d) vaporize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62</w:t>
      </w:r>
      <w:r w:rsidR="00D5484D" w:rsidRPr="00C1347F">
        <w:rPr>
          <w:rFonts w:ascii="Times New Roman" w:eastAsia="Times New Roman" w:hAnsi="Times New Roman" w:cs="Times New Roman"/>
          <w:color w:val="3A3A3A"/>
        </w:rPr>
        <w:t>. Proteins interacting with specific substances can be separated using ___________________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a) ion-exchange chromatography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b) paper chromatography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c) affinity chromatography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d) gel-filtration chromatography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484D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63</w:t>
      </w:r>
      <w:r w:rsidR="00D5484D" w:rsidRPr="00C1347F">
        <w:rPr>
          <w:rFonts w:ascii="Times New Roman" w:eastAsia="Times New Roman" w:hAnsi="Times New Roman" w:cs="Times New Roman"/>
          <w:color w:val="3A3A3A"/>
        </w:rPr>
        <w:t>. The yeast two-hybrid system is used for studying ________________________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a) protein-protein interactions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b) pressure changes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c) molecular size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d) differentiation pattern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D524B6" w:rsidRPr="00C1347F" w:rsidRDefault="00D524B6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D524B6" w:rsidRPr="00C1347F" w:rsidRDefault="00D524B6" w:rsidP="00D5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D5484D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lastRenderedPageBreak/>
        <w:t>64</w:t>
      </w:r>
      <w:r w:rsidR="00D5484D" w:rsidRPr="00C1347F">
        <w:rPr>
          <w:rFonts w:ascii="Times New Roman" w:eastAsia="Times New Roman" w:hAnsi="Times New Roman" w:cs="Times New Roman"/>
          <w:color w:val="3A3A3A"/>
        </w:rPr>
        <w:t>. Polyacrylamide gel electrophoresis uses ___________________ to separate proteins.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a) pressure difference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b) temperature difference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c) electric field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  <w:t>d) magnetic field</w:t>
      </w:r>
      <w:r w:rsidR="00D5484D"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65. Mutagens are physical or _________ agents.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Chemical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Mechanical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Hybrid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Exogenous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66. Site-directed mutagenesis is changing a given base in the cloned DNA.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True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False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67. Creation of mutant proteins with novel properties is called ____________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Cloning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Protein engineering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Mutagenesis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Sequencing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68. When was the first method of site-directed mutagenesis developed?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1940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1970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1980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1950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69. For single-primer method the DNA must be __________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Long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Short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Double-stranded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Single-stranded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70. The synthetic oligonucleotide __________ the DNA synthesis.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Primes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Shortens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Lengthens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Degrades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71. Clones can be screened using a _____________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PCR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Suppressor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Probe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Promoter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lastRenderedPageBreak/>
        <w:t>72. The use of high-fidelity DNA polymerases has minimized the problem of ____________ mutations.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Internal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Site-directed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Extraneous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Point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73. Contamination in heteroduplex molecules can be removed by __________________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Gel electrophoresis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PCR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Chromatography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Distillation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74. The repair system of E.coli is ___________________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Lacking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Cysteine-directed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Methyl-directed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Mutated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75. Which DNA are repaired at the site of mismatch?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Long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Short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Degraded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Unmethylated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76. Which of the following mutations are not used to overcome problems associated with the mismatch repair system?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MutL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MutS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MutH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MutE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77. The mutated strains mutL, mutS, and mutH prevent the methyl-directed repair of mismatches.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True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False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78. All the primer extension methods of mutagenesis require _____________ template.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Double-stranded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Degraded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Single-stranded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RNA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79. Which kind of DNA are easier to prepare for PCR mutagenesis?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Linear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Circular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Single-stranded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Double-stranded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lastRenderedPageBreak/>
        <w:t>80. Which of the following is not a mechanism for pharmacokinetic analysis?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Compartment analysis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Non compartment analysis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Physiologic modeling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Human model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81. In which of the following models the body is considered to be composed of several compartments?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Compartment model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Noncompartment model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Physiologic model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Human model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82. In which of the model peripheral compartments are connected to a central compartment?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Compartment model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Caternary model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Physiologic model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Mammillary model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D524B6" w:rsidP="00495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83. Which organs will make up the peripheral compartment?</w:t>
      </w:r>
      <w:r w:rsidRPr="00C1347F">
        <w:rPr>
          <w:rFonts w:ascii="Times New Roman" w:eastAsia="Times New Roman" w:hAnsi="Times New Roman" w:cs="Times New Roman"/>
          <w:color w:val="3A3A3A"/>
        </w:rPr>
        <w:br/>
        <w:t>a) Lungs</w:t>
      </w:r>
      <w:r w:rsidRPr="00C1347F">
        <w:rPr>
          <w:rFonts w:ascii="Times New Roman" w:eastAsia="Times New Roman" w:hAnsi="Times New Roman" w:cs="Times New Roman"/>
          <w:color w:val="3A3A3A"/>
        </w:rPr>
        <w:br/>
        <w:t>b) Liver</w:t>
      </w:r>
      <w:r w:rsidRPr="00C1347F">
        <w:rPr>
          <w:rFonts w:ascii="Times New Roman" w:eastAsia="Times New Roman" w:hAnsi="Times New Roman" w:cs="Times New Roman"/>
          <w:color w:val="3A3A3A"/>
        </w:rPr>
        <w:br/>
        <w:t>c) Kidneys</w:t>
      </w:r>
      <w:r w:rsidRPr="00C1347F">
        <w:rPr>
          <w:rFonts w:ascii="Times New Roman" w:eastAsia="Times New Roman" w:hAnsi="Times New Roman" w:cs="Times New Roman"/>
          <w:color w:val="3A3A3A"/>
        </w:rPr>
        <w:br/>
        <w:t>d) Pancreas</w:t>
      </w:r>
      <w:r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495ED2" w:rsidP="00495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84</w:t>
      </w:r>
      <w:r w:rsidR="00D524B6" w:rsidRPr="00C1347F">
        <w:rPr>
          <w:rFonts w:ascii="Times New Roman" w:eastAsia="Times New Roman" w:hAnsi="Times New Roman" w:cs="Times New Roman"/>
          <w:color w:val="3A3A3A"/>
        </w:rPr>
        <w:t>. Which of the following drugs cannot be given as transdermal administration?</w:t>
      </w:r>
      <w:r w:rsidR="00D524B6" w:rsidRPr="00C1347F">
        <w:rPr>
          <w:rFonts w:ascii="Times New Roman" w:eastAsia="Times New Roman" w:hAnsi="Times New Roman" w:cs="Times New Roman"/>
          <w:color w:val="3A3A3A"/>
        </w:rPr>
        <w:br/>
        <w:t>a) Drugs with very short half-lives</w:t>
      </w:r>
      <w:r w:rsidR="00D524B6" w:rsidRPr="00C1347F">
        <w:rPr>
          <w:rFonts w:ascii="Times New Roman" w:eastAsia="Times New Roman" w:hAnsi="Times New Roman" w:cs="Times New Roman"/>
          <w:color w:val="3A3A3A"/>
        </w:rPr>
        <w:br/>
        <w:t>b) Drugs with narrow therapeutic indices</w:t>
      </w:r>
      <w:r w:rsidR="00D524B6" w:rsidRPr="00C1347F">
        <w:rPr>
          <w:rFonts w:ascii="Times New Roman" w:eastAsia="Times New Roman" w:hAnsi="Times New Roman" w:cs="Times New Roman"/>
          <w:color w:val="3A3A3A"/>
        </w:rPr>
        <w:br/>
        <w:t>c) Easy removal and termination</w:t>
      </w:r>
      <w:r w:rsidR="00D524B6" w:rsidRPr="00C1347F">
        <w:rPr>
          <w:rFonts w:ascii="Times New Roman" w:eastAsia="Times New Roman" w:hAnsi="Times New Roman" w:cs="Times New Roman"/>
          <w:color w:val="3A3A3A"/>
        </w:rPr>
        <w:br/>
        <w:t>d) Drugs against peptic ulcer</w:t>
      </w:r>
      <w:r w:rsidR="00D524B6" w:rsidRPr="00C1347F">
        <w:rPr>
          <w:rFonts w:ascii="Times New Roman" w:eastAsia="Times New Roman" w:hAnsi="Times New Roman" w:cs="Times New Roman"/>
          <w:color w:val="3A3A3A"/>
        </w:rPr>
        <w:br/>
      </w:r>
    </w:p>
    <w:p w:rsidR="00D524B6" w:rsidRPr="00C1347F" w:rsidRDefault="00495ED2" w:rsidP="00495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  <w:r w:rsidRPr="00C1347F">
        <w:rPr>
          <w:rFonts w:ascii="Times New Roman" w:eastAsia="Times New Roman" w:hAnsi="Times New Roman" w:cs="Times New Roman"/>
          <w:color w:val="3A3A3A"/>
        </w:rPr>
        <w:t>85</w:t>
      </w:r>
      <w:r w:rsidR="00D524B6" w:rsidRPr="00C1347F">
        <w:rPr>
          <w:rFonts w:ascii="Times New Roman" w:eastAsia="Times New Roman" w:hAnsi="Times New Roman" w:cs="Times New Roman"/>
          <w:color w:val="3A3A3A"/>
        </w:rPr>
        <w:t>. Which of the following characteristics is suitable for transdermal drug?</w:t>
      </w:r>
      <w:r w:rsidR="00D524B6" w:rsidRPr="00C1347F">
        <w:rPr>
          <w:rFonts w:ascii="Times New Roman" w:eastAsia="Times New Roman" w:hAnsi="Times New Roman" w:cs="Times New Roman"/>
          <w:color w:val="3A3A3A"/>
        </w:rPr>
        <w:br/>
        <w:t>a) Large drug dose</w:t>
      </w:r>
      <w:r w:rsidR="00D524B6" w:rsidRPr="00C1347F">
        <w:rPr>
          <w:rFonts w:ascii="Times New Roman" w:eastAsia="Times New Roman" w:hAnsi="Times New Roman" w:cs="Times New Roman"/>
          <w:color w:val="3A3A3A"/>
        </w:rPr>
        <w:br/>
        <w:t>b) Large molecular size</w:t>
      </w:r>
      <w:r w:rsidR="00D524B6" w:rsidRPr="00C1347F">
        <w:rPr>
          <w:rFonts w:ascii="Times New Roman" w:eastAsia="Times New Roman" w:hAnsi="Times New Roman" w:cs="Times New Roman"/>
          <w:color w:val="3A3A3A"/>
        </w:rPr>
        <w:br/>
        <w:t>c) Drugs with narrow therapeutic indices</w:t>
      </w:r>
      <w:r w:rsidR="00D524B6" w:rsidRPr="00C1347F">
        <w:rPr>
          <w:rFonts w:ascii="Times New Roman" w:eastAsia="Times New Roman" w:hAnsi="Times New Roman" w:cs="Times New Roman"/>
          <w:color w:val="3A3A3A"/>
        </w:rPr>
        <w:br/>
        <w:t>d) Drugs which are metabolized in the skin</w:t>
      </w:r>
      <w:r w:rsidR="00D524B6" w:rsidRPr="00C1347F">
        <w:rPr>
          <w:rFonts w:ascii="Times New Roman" w:eastAsia="Times New Roman" w:hAnsi="Times New Roman" w:cs="Times New Roman"/>
          <w:color w:val="3A3A3A"/>
        </w:rPr>
        <w:br/>
      </w:r>
    </w:p>
    <w:p w:rsidR="00495ED2" w:rsidRPr="00C1347F" w:rsidRDefault="00495ED2" w:rsidP="00495ED2">
      <w:pPr>
        <w:rPr>
          <w:rFonts w:ascii="Times New Roman" w:hAnsi="Times New Roman" w:cs="Times New Roman"/>
        </w:rPr>
      </w:pPr>
      <w:r w:rsidRPr="00C1347F">
        <w:rPr>
          <w:rFonts w:ascii="Times New Roman" w:hAnsi="Times New Roman" w:cs="Times New Roman"/>
        </w:rPr>
        <w:t>86. Sulfonamides are chemical analogues of                                                                                            a)Carboxylic Acid                                                                                                                                                 b)Hydrochloric Acid                                                                                                                                 c)Paraaminobenzoic Acid                                                                                                                                          d)Folic Acid</w:t>
      </w:r>
    </w:p>
    <w:p w:rsidR="00495ED2" w:rsidRPr="00C1347F" w:rsidRDefault="00495ED2" w:rsidP="00495ED2">
      <w:pPr>
        <w:rPr>
          <w:rFonts w:ascii="Times New Roman" w:hAnsi="Times New Roman" w:cs="Times New Roman"/>
        </w:rPr>
      </w:pPr>
      <w:r w:rsidRPr="00C1347F">
        <w:rPr>
          <w:rFonts w:ascii="Times New Roman" w:hAnsi="Times New Roman" w:cs="Times New Roman"/>
        </w:rPr>
        <w:t>87.The branch of pharmacology concerned with the effects of drug and the mechanism of their action is known as                                                                                                                                                   a)Pharmaceuticals                                                                                                                                 b)Pharmacokinetics                                                                                                                             c)Pharmacodynamics                                                                                                                                 d)Pharmaceutical Biotechnology</w:t>
      </w:r>
    </w:p>
    <w:p w:rsidR="00495ED2" w:rsidRPr="00C1347F" w:rsidRDefault="00495ED2" w:rsidP="00495ED2">
      <w:pPr>
        <w:spacing w:before="240"/>
        <w:rPr>
          <w:rFonts w:ascii="Times New Roman" w:hAnsi="Times New Roman" w:cs="Times New Roman"/>
        </w:rPr>
      </w:pPr>
      <w:r w:rsidRPr="00C1347F">
        <w:rPr>
          <w:rFonts w:ascii="Times New Roman" w:hAnsi="Times New Roman" w:cs="Times New Roman"/>
        </w:rPr>
        <w:lastRenderedPageBreak/>
        <w:t>88.Experimental process which is performed outside the living body in an 'Artificial Invivo Environment' is known as                                                                                                                                                          a)Invitro Screening                                                                                                                                             b)Insilico Screening                                                                                                                                            c)Exvivo Screening                                                                                                                                                      d)Invivo Screening</w:t>
      </w:r>
    </w:p>
    <w:p w:rsidR="00495ED2" w:rsidRPr="00C1347F" w:rsidRDefault="00495ED2" w:rsidP="00495ED2">
      <w:pPr>
        <w:spacing w:before="240"/>
        <w:rPr>
          <w:rFonts w:ascii="Times New Roman" w:hAnsi="Times New Roman" w:cs="Times New Roman"/>
        </w:rPr>
      </w:pPr>
      <w:r w:rsidRPr="00C1347F">
        <w:rPr>
          <w:rFonts w:ascii="Times New Roman" w:hAnsi="Times New Roman" w:cs="Times New Roman"/>
        </w:rPr>
        <w:t>89.The class of medications used specifically for treating viral infections are                                                                                  a)Antifungal Drugs                                                                                                                                     b)Antibacterial Drugs                                                                                                                                  c)Antiparasitics                                                                                                                                                           d)Antiviral Drugs</w:t>
      </w:r>
    </w:p>
    <w:p w:rsidR="00495ED2" w:rsidRPr="00C1347F" w:rsidRDefault="00495ED2" w:rsidP="00495ED2">
      <w:pPr>
        <w:spacing w:before="240"/>
        <w:rPr>
          <w:rFonts w:ascii="Times New Roman" w:hAnsi="Times New Roman" w:cs="Times New Roman"/>
        </w:rPr>
      </w:pPr>
      <w:r w:rsidRPr="00C1347F">
        <w:rPr>
          <w:rFonts w:ascii="Times New Roman" w:hAnsi="Times New Roman" w:cs="Times New Roman"/>
        </w:rPr>
        <w:t>90.In which Phase trials test,new drugs are approved by FDA.                                                                               a)Phase I                                                                                                                                                                           b)Phase II                                                                                                                                                                    c)Phase III                                                                                                                                                                     d)Phase IV</w:t>
      </w:r>
    </w:p>
    <w:p w:rsidR="00495ED2" w:rsidRPr="00C1347F" w:rsidRDefault="00495ED2" w:rsidP="00495ED2">
      <w:pPr>
        <w:spacing w:before="240"/>
        <w:rPr>
          <w:rFonts w:ascii="Times New Roman" w:hAnsi="Times New Roman" w:cs="Times New Roman"/>
        </w:rPr>
      </w:pPr>
      <w:r w:rsidRPr="00C1347F">
        <w:rPr>
          <w:rFonts w:ascii="Times New Roman" w:hAnsi="Times New Roman" w:cs="Times New Roman"/>
        </w:rPr>
        <w:t>91.Which of the following is the correct order of the three major components of a Mass Spectrometer.           a)Ion Source,Analyzer,Detector System                                                                                                       b)Analyzer,Ion Source,Detector System                                                                                              c)Analyzer,Detector System,Ion Source                                                                                                             d)Detector System,Ion Source,Analyzer</w:t>
      </w:r>
    </w:p>
    <w:p w:rsidR="00495ED2" w:rsidRPr="00C1347F" w:rsidRDefault="00495ED2" w:rsidP="00495ED2">
      <w:pPr>
        <w:spacing w:before="240"/>
        <w:rPr>
          <w:rFonts w:ascii="Times New Roman" w:hAnsi="Times New Roman" w:cs="Times New Roman"/>
        </w:rPr>
      </w:pPr>
      <w:r w:rsidRPr="00C1347F">
        <w:rPr>
          <w:rFonts w:ascii="Times New Roman" w:hAnsi="Times New Roman" w:cs="Times New Roman"/>
        </w:rPr>
        <w:t>92.The structural main components of Liposomes are</w:t>
      </w:r>
      <w:r w:rsidR="00D00AB2" w:rsidRPr="00C1347F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1347F">
        <w:rPr>
          <w:rFonts w:ascii="Times New Roman" w:hAnsi="Times New Roman" w:cs="Times New Roman"/>
        </w:rPr>
        <w:t xml:space="preserve">a)Phospholipids and Ergosterol                                  </w:t>
      </w:r>
      <w:r w:rsidR="00D00AB2" w:rsidRPr="00C1347F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C1347F">
        <w:rPr>
          <w:rFonts w:ascii="Times New Roman" w:hAnsi="Times New Roman" w:cs="Times New Roman"/>
        </w:rPr>
        <w:t xml:space="preserve"> b)Ketones and Phospholipids</w:t>
      </w:r>
      <w:r w:rsidR="00D00AB2"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C1347F">
        <w:rPr>
          <w:rFonts w:ascii="Times New Roman" w:hAnsi="Times New Roman" w:cs="Times New Roman"/>
        </w:rPr>
        <w:t>c)Phospholipids and Cholesterol</w:t>
      </w:r>
      <w:r w:rsidR="00D00AB2"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C1347F">
        <w:rPr>
          <w:rFonts w:ascii="Times New Roman" w:hAnsi="Times New Roman" w:cs="Times New Roman"/>
        </w:rPr>
        <w:t xml:space="preserve"> d)Glycolipids and Ketones</w:t>
      </w:r>
    </w:p>
    <w:p w:rsidR="00495ED2" w:rsidRPr="00C1347F" w:rsidRDefault="00D00AB2" w:rsidP="00495ED2">
      <w:pPr>
        <w:spacing w:before="240"/>
        <w:rPr>
          <w:rFonts w:ascii="Times New Roman" w:hAnsi="Times New Roman" w:cs="Times New Roman"/>
        </w:rPr>
      </w:pPr>
      <w:r w:rsidRPr="00C1347F">
        <w:rPr>
          <w:rFonts w:ascii="Times New Roman" w:hAnsi="Times New Roman" w:cs="Times New Roman"/>
        </w:rPr>
        <w:t>93</w:t>
      </w:r>
      <w:r w:rsidR="00495ED2" w:rsidRPr="00C1347F">
        <w:rPr>
          <w:rFonts w:ascii="Times New Roman" w:hAnsi="Times New Roman" w:cs="Times New Roman"/>
        </w:rPr>
        <w:t>.In humans,inside liver,in which cells is Blood Factor VIII produced</w:t>
      </w:r>
      <w:r w:rsidRPr="00C1347F">
        <w:rPr>
          <w:rFonts w:ascii="Times New Roman" w:hAnsi="Times New Roman" w:cs="Times New Roman"/>
        </w:rPr>
        <w:t xml:space="preserve">                                                       </w:t>
      </w:r>
      <w:r w:rsidR="00495ED2" w:rsidRPr="00C1347F">
        <w:rPr>
          <w:rFonts w:ascii="Times New Roman" w:hAnsi="Times New Roman" w:cs="Times New Roman"/>
        </w:rPr>
        <w:t>a)Endothel</w:t>
      </w:r>
      <w:r w:rsidRPr="00C1347F">
        <w:rPr>
          <w:rFonts w:ascii="Times New Roman" w:hAnsi="Times New Roman" w:cs="Times New Roman"/>
        </w:rPr>
        <w:t xml:space="preserve">ial cells                      </w:t>
      </w:r>
      <w:r w:rsidR="00495ED2" w:rsidRPr="00C1347F">
        <w:rPr>
          <w:rFonts w:ascii="Times New Roman" w:hAnsi="Times New Roman" w:cs="Times New Roman"/>
        </w:rPr>
        <w:t xml:space="preserve">  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>b)Sinusoidal cells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c)Epithelial cells                                                             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>d)Hepatic cells</w:t>
      </w:r>
    </w:p>
    <w:p w:rsidR="00495ED2" w:rsidRPr="00C1347F" w:rsidRDefault="00495ED2" w:rsidP="00495ED2">
      <w:pPr>
        <w:spacing w:before="240"/>
        <w:rPr>
          <w:rFonts w:ascii="Times New Roman" w:hAnsi="Times New Roman" w:cs="Times New Roman"/>
        </w:rPr>
      </w:pPr>
      <w:r w:rsidRPr="00C1347F">
        <w:rPr>
          <w:rFonts w:ascii="Times New Roman" w:hAnsi="Times New Roman" w:cs="Times New Roman"/>
        </w:rPr>
        <w:t>9</w:t>
      </w:r>
      <w:r w:rsidR="00D00AB2" w:rsidRPr="00C1347F">
        <w:rPr>
          <w:rFonts w:ascii="Times New Roman" w:hAnsi="Times New Roman" w:cs="Times New Roman"/>
        </w:rPr>
        <w:t>4</w:t>
      </w:r>
      <w:r w:rsidRPr="00C1347F">
        <w:rPr>
          <w:rFonts w:ascii="Times New Roman" w:hAnsi="Times New Roman" w:cs="Times New Roman"/>
        </w:rPr>
        <w:t xml:space="preserve">.Phage Display is the technique for the study of </w:t>
      </w:r>
      <w:r w:rsidR="00D00AB2"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C1347F">
        <w:rPr>
          <w:rFonts w:ascii="Times New Roman" w:hAnsi="Times New Roman" w:cs="Times New Roman"/>
        </w:rPr>
        <w:t xml:space="preserve">a)Protein-Protein Intercations                                 </w:t>
      </w:r>
      <w:r w:rsidR="00D00AB2"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C1347F">
        <w:rPr>
          <w:rFonts w:ascii="Times New Roman" w:hAnsi="Times New Roman" w:cs="Times New Roman"/>
        </w:rPr>
        <w:t xml:space="preserve"> b)Protein-DNA Interactions</w:t>
      </w:r>
      <w:r w:rsidR="00D00AB2"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Pr="00C1347F">
        <w:rPr>
          <w:rFonts w:ascii="Times New Roman" w:hAnsi="Times New Roman" w:cs="Times New Roman"/>
        </w:rPr>
        <w:t xml:space="preserve">c)Protein-Peptide Interactions                                </w:t>
      </w:r>
      <w:r w:rsidR="00D00AB2"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C1347F">
        <w:rPr>
          <w:rFonts w:ascii="Times New Roman" w:hAnsi="Times New Roman" w:cs="Times New Roman"/>
        </w:rPr>
        <w:t xml:space="preserve"> d)All of the above</w:t>
      </w:r>
    </w:p>
    <w:p w:rsidR="00495ED2" w:rsidRPr="00C1347F" w:rsidRDefault="00D00AB2" w:rsidP="00495ED2">
      <w:pPr>
        <w:spacing w:before="240"/>
        <w:rPr>
          <w:rFonts w:ascii="Times New Roman" w:hAnsi="Times New Roman" w:cs="Times New Roman"/>
        </w:rPr>
      </w:pPr>
      <w:r w:rsidRPr="00C1347F">
        <w:rPr>
          <w:rFonts w:ascii="Times New Roman" w:hAnsi="Times New Roman" w:cs="Times New Roman"/>
        </w:rPr>
        <w:t>95</w:t>
      </w:r>
      <w:r w:rsidR="00495ED2" w:rsidRPr="00C1347F">
        <w:rPr>
          <w:rFonts w:ascii="Times New Roman" w:hAnsi="Times New Roman" w:cs="Times New Roman"/>
        </w:rPr>
        <w:t xml:space="preserve">.Effective doses are used to indicate 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a)Effectiveness of a substance                                 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 </w:t>
      </w:r>
      <w:r w:rsidR="00495ED2" w:rsidRPr="00C1347F">
        <w:rPr>
          <w:rFonts w:ascii="Times New Roman" w:hAnsi="Times New Roman" w:cs="Times New Roman"/>
        </w:rPr>
        <w:lastRenderedPageBreak/>
        <w:t>b)Work of the substance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c)Response of the human body                                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>d)Both (b) &amp; (c)</w:t>
      </w:r>
    </w:p>
    <w:p w:rsidR="00495ED2" w:rsidRPr="00C1347F" w:rsidRDefault="00D00AB2" w:rsidP="00495ED2">
      <w:pPr>
        <w:spacing w:before="240"/>
        <w:rPr>
          <w:rFonts w:ascii="Times New Roman" w:hAnsi="Times New Roman" w:cs="Times New Roman"/>
        </w:rPr>
      </w:pPr>
      <w:r w:rsidRPr="00C1347F">
        <w:rPr>
          <w:rFonts w:ascii="Times New Roman" w:hAnsi="Times New Roman" w:cs="Times New Roman"/>
        </w:rPr>
        <w:t>96</w:t>
      </w:r>
      <w:r w:rsidR="00495ED2" w:rsidRPr="00C1347F">
        <w:rPr>
          <w:rFonts w:ascii="Times New Roman" w:hAnsi="Times New Roman" w:cs="Times New Roman"/>
        </w:rPr>
        <w:t>.The types of Secondary plant metabolites include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a)Phenolics                                                                   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>b)Alkaloids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c)Terpenes                                                                 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   d)All of the above</w:t>
      </w:r>
    </w:p>
    <w:p w:rsidR="00495ED2" w:rsidRPr="00C1347F" w:rsidRDefault="00D00AB2" w:rsidP="00495ED2">
      <w:pPr>
        <w:spacing w:before="240"/>
        <w:rPr>
          <w:rFonts w:ascii="Times New Roman" w:hAnsi="Times New Roman" w:cs="Times New Roman"/>
        </w:rPr>
      </w:pPr>
      <w:r w:rsidRPr="00C1347F">
        <w:rPr>
          <w:rFonts w:ascii="Times New Roman" w:hAnsi="Times New Roman" w:cs="Times New Roman"/>
        </w:rPr>
        <w:t>97</w:t>
      </w:r>
      <w:r w:rsidR="00495ED2" w:rsidRPr="00C1347F">
        <w:rPr>
          <w:rFonts w:ascii="Times New Roman" w:hAnsi="Times New Roman" w:cs="Times New Roman"/>
        </w:rPr>
        <w:t xml:space="preserve">.The neurotransmitter-receptor complex,by opening or closing specific ion channels may directly alter the permeability of the 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a)Neuron                                                                        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>b)Cell Membrane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c)Nucleus                                                                       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 d)Ligands</w:t>
      </w:r>
    </w:p>
    <w:p w:rsidR="00495ED2" w:rsidRPr="00C1347F" w:rsidRDefault="00D00AB2" w:rsidP="00495ED2">
      <w:pPr>
        <w:spacing w:before="240"/>
        <w:rPr>
          <w:rFonts w:ascii="Times New Roman" w:hAnsi="Times New Roman" w:cs="Times New Roman"/>
        </w:rPr>
      </w:pPr>
      <w:r w:rsidRPr="00C1347F">
        <w:rPr>
          <w:rFonts w:ascii="Times New Roman" w:hAnsi="Times New Roman" w:cs="Times New Roman"/>
        </w:rPr>
        <w:t>98</w:t>
      </w:r>
      <w:r w:rsidR="00495ED2" w:rsidRPr="00C1347F">
        <w:rPr>
          <w:rFonts w:ascii="Times New Roman" w:hAnsi="Times New Roman" w:cs="Times New Roman"/>
        </w:rPr>
        <w:t xml:space="preserve">.The site-directed mutagenesis is an artificial (in vitro) technique for introducing mutation into the target 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a)RNA sequence                                                            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>b)DNA sequence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 c)Protein sequence                                                    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  d)Ribosomes</w:t>
      </w:r>
    </w:p>
    <w:p w:rsidR="00495ED2" w:rsidRPr="00C1347F" w:rsidRDefault="00D00AB2" w:rsidP="00495ED2">
      <w:pPr>
        <w:spacing w:before="240"/>
        <w:rPr>
          <w:rFonts w:ascii="Times New Roman" w:hAnsi="Times New Roman" w:cs="Times New Roman"/>
        </w:rPr>
      </w:pPr>
      <w:r w:rsidRPr="00C1347F">
        <w:rPr>
          <w:rFonts w:ascii="Times New Roman" w:hAnsi="Times New Roman" w:cs="Times New Roman"/>
        </w:rPr>
        <w:t>99</w:t>
      </w:r>
      <w:r w:rsidR="00495ED2" w:rsidRPr="00C1347F">
        <w:rPr>
          <w:rFonts w:ascii="Times New Roman" w:hAnsi="Times New Roman" w:cs="Times New Roman"/>
        </w:rPr>
        <w:t>. The branch of pharmacology concerned on how body acts on drug is known as</w:t>
      </w:r>
      <w:r w:rsidRPr="00C1347F">
        <w:rPr>
          <w:rFonts w:ascii="Times New Roman" w:hAnsi="Times New Roman" w:cs="Times New Roman"/>
        </w:rPr>
        <w:t xml:space="preserve">                               </w:t>
      </w:r>
      <w:r w:rsidR="00495ED2" w:rsidRPr="00C1347F">
        <w:rPr>
          <w:rFonts w:ascii="Times New Roman" w:hAnsi="Times New Roman" w:cs="Times New Roman"/>
        </w:rPr>
        <w:t xml:space="preserve">a)Pharmaceuticals                                                    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 b)Pharmacokinetics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c)Pharmacodynamics                                              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 d)Pharmaceutical Biotechnology</w:t>
      </w:r>
    </w:p>
    <w:p w:rsidR="00495ED2" w:rsidRPr="00C1347F" w:rsidRDefault="00D00AB2" w:rsidP="00495ED2">
      <w:pPr>
        <w:spacing w:before="240"/>
        <w:rPr>
          <w:rFonts w:ascii="Times New Roman" w:hAnsi="Times New Roman" w:cs="Times New Roman"/>
        </w:rPr>
      </w:pPr>
      <w:r w:rsidRPr="00C1347F">
        <w:rPr>
          <w:rFonts w:ascii="Times New Roman" w:hAnsi="Times New Roman" w:cs="Times New Roman"/>
        </w:rPr>
        <w:t>100</w:t>
      </w:r>
      <w:r w:rsidR="00495ED2" w:rsidRPr="00C1347F">
        <w:rPr>
          <w:rFonts w:ascii="Times New Roman" w:hAnsi="Times New Roman" w:cs="Times New Roman"/>
        </w:rPr>
        <w:t>.The computational methods and resources that are used to facilitate the design and discovery of new drugs is known as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a)Computer Aided Drug Design                              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 b)Rational Drug Design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 xml:space="preserve">c)Drug Design                                                               </w:t>
      </w:r>
      <w:r w:rsidRPr="00C1347F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495ED2" w:rsidRPr="00C1347F">
        <w:rPr>
          <w:rFonts w:ascii="Times New Roman" w:hAnsi="Times New Roman" w:cs="Times New Roman"/>
        </w:rPr>
        <w:t>d)Combinatorial Drug Discovery</w:t>
      </w:r>
    </w:p>
    <w:p w:rsidR="00495ED2" w:rsidRDefault="00495ED2" w:rsidP="00495ED2">
      <w:pPr>
        <w:spacing w:before="240"/>
      </w:pPr>
    </w:p>
    <w:p w:rsidR="00495ED2" w:rsidRDefault="00495ED2" w:rsidP="00495ED2">
      <w:pPr>
        <w:spacing w:before="240"/>
        <w:rPr>
          <w:rFonts w:cstheme="minorHAnsi"/>
          <w:i/>
        </w:rPr>
      </w:pPr>
    </w:p>
    <w:p w:rsidR="00044E1A" w:rsidRDefault="00044E1A" w:rsidP="00495ED2">
      <w:pPr>
        <w:spacing w:before="240"/>
        <w:rPr>
          <w:rFonts w:cstheme="minorHAnsi"/>
          <w:i/>
        </w:rPr>
      </w:pPr>
    </w:p>
    <w:p w:rsidR="00044E1A" w:rsidRDefault="00044E1A" w:rsidP="00495ED2">
      <w:pPr>
        <w:spacing w:before="240"/>
        <w:rPr>
          <w:rFonts w:cstheme="minorHAnsi"/>
          <w:i/>
        </w:rPr>
      </w:pPr>
    </w:p>
    <w:p w:rsidR="00044E1A" w:rsidRPr="008E2422" w:rsidRDefault="00044E1A" w:rsidP="00495ED2">
      <w:pPr>
        <w:spacing w:before="240"/>
        <w:rPr>
          <w:rFonts w:cstheme="minorHAnsi"/>
          <w:i/>
        </w:rPr>
      </w:pPr>
    </w:p>
    <w:p w:rsidR="00D5484D" w:rsidRPr="00D5484D" w:rsidRDefault="00D5484D" w:rsidP="00D52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</w:rPr>
      </w:pPr>
    </w:p>
    <w:p w:rsidR="007C5B50" w:rsidRDefault="00A32F43" w:rsidP="00A32F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Key</w:t>
      </w:r>
    </w:p>
    <w:tbl>
      <w:tblPr>
        <w:tblStyle w:val="TableGrid"/>
        <w:tblW w:w="0" w:type="auto"/>
        <w:tblLook w:val="04A0"/>
      </w:tblPr>
      <w:tblGrid>
        <w:gridCol w:w="917"/>
        <w:gridCol w:w="917"/>
        <w:gridCol w:w="917"/>
        <w:gridCol w:w="917"/>
        <w:gridCol w:w="918"/>
        <w:gridCol w:w="918"/>
        <w:gridCol w:w="918"/>
        <w:gridCol w:w="918"/>
        <w:gridCol w:w="918"/>
        <w:gridCol w:w="918"/>
      </w:tblGrid>
      <w:tr w:rsidR="00A32F43" w:rsidTr="007D5F0D"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1.</w:t>
            </w:r>
            <w:r w:rsidR="00063B76">
              <w:t>A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2.</w:t>
            </w:r>
            <w:r w:rsidR="00063B76">
              <w:t>C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3.</w:t>
            </w:r>
            <w:r w:rsidR="00063B76">
              <w:t>B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4.</w:t>
            </w:r>
            <w:r w:rsidR="00063B76">
              <w:t>D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5.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6.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7.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8.</w:t>
            </w:r>
            <w:r w:rsidR="00063B76">
              <w:t>D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9.</w:t>
            </w:r>
            <w:r w:rsidR="00063B76">
              <w:t>C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10.</w:t>
            </w:r>
            <w:r w:rsidR="00063B76">
              <w:t>B</w:t>
            </w:r>
          </w:p>
        </w:tc>
      </w:tr>
      <w:tr w:rsidR="00A32F43" w:rsidTr="007D5F0D"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11.</w:t>
            </w:r>
            <w:r w:rsidR="00063B76">
              <w:t>D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12.</w:t>
            </w:r>
            <w:r w:rsidR="00063B76">
              <w:t>B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13.</w:t>
            </w:r>
            <w:r w:rsidR="00063B76">
              <w:t>C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14.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15.</w:t>
            </w:r>
            <w:r w:rsidR="00063B76">
              <w:t>D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16.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17.</w:t>
            </w:r>
            <w:r w:rsidR="00063B76">
              <w:t>B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18.</w:t>
            </w:r>
            <w:r w:rsidR="00063B76">
              <w:t>C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19.</w:t>
            </w:r>
            <w:r w:rsidR="00063B76">
              <w:t>D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20.</w:t>
            </w:r>
            <w:r w:rsidR="00063B76">
              <w:t>B</w:t>
            </w:r>
          </w:p>
        </w:tc>
      </w:tr>
      <w:tr w:rsidR="00A32F43" w:rsidTr="007D5F0D"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21.</w:t>
            </w:r>
            <w:r w:rsidR="00063B76">
              <w:t>C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22.</w:t>
            </w:r>
            <w:r w:rsidR="00063B76">
              <w:t>B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23.</w:t>
            </w:r>
            <w:r w:rsidR="00063B76">
              <w:t>D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24.</w:t>
            </w:r>
            <w:r w:rsidR="00063B76">
              <w:t>C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25.</w:t>
            </w:r>
            <w:r w:rsidR="00063B76">
              <w:t>B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26.</w:t>
            </w:r>
            <w:r w:rsidR="00063B76">
              <w:t>C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27.</w:t>
            </w:r>
            <w:r w:rsidR="00063B76">
              <w:t>B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28.</w:t>
            </w:r>
            <w:r w:rsidR="00063B76">
              <w:t>D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29.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30.</w:t>
            </w:r>
            <w:r w:rsidR="00063B76">
              <w:t>D</w:t>
            </w:r>
          </w:p>
        </w:tc>
      </w:tr>
      <w:tr w:rsidR="00A32F43" w:rsidTr="007D5F0D"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31.</w:t>
            </w:r>
            <w:r w:rsidR="00063B76">
              <w:t>B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32.</w:t>
            </w:r>
            <w:r w:rsidR="00063B76">
              <w:t>A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33.</w:t>
            </w:r>
            <w:r w:rsidR="00063B76">
              <w:t>C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34.</w:t>
            </w:r>
            <w:r w:rsidR="00063B76">
              <w:t>D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35.</w:t>
            </w:r>
            <w:r w:rsidR="00063B76">
              <w:t>B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36.</w:t>
            </w:r>
            <w:r w:rsidR="00063B76">
              <w:t>B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37.</w:t>
            </w:r>
            <w:r w:rsidR="00063B76">
              <w:t>C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38.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39.</w:t>
            </w:r>
            <w:r w:rsidR="00063B76">
              <w:t>B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40.</w:t>
            </w:r>
            <w:r w:rsidR="00063B76">
              <w:t>C</w:t>
            </w:r>
          </w:p>
        </w:tc>
      </w:tr>
      <w:tr w:rsidR="00A32F43" w:rsidTr="007D5F0D"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41.</w:t>
            </w:r>
            <w:r w:rsidR="00063B76">
              <w:t>A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42.</w:t>
            </w:r>
            <w:r w:rsidR="00063B76">
              <w:t>B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43.</w:t>
            </w:r>
            <w:r w:rsidR="00063B76">
              <w:t>C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44.</w:t>
            </w:r>
            <w:r w:rsidR="00063B76">
              <w:t>C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45.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46.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47.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48.</w:t>
            </w:r>
            <w:r w:rsidR="00063B76">
              <w:t>C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49.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50.</w:t>
            </w:r>
            <w:r w:rsidR="00063B76">
              <w:t>C</w:t>
            </w:r>
          </w:p>
        </w:tc>
      </w:tr>
      <w:tr w:rsidR="00A32F43" w:rsidTr="007D5F0D"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51.</w:t>
            </w:r>
            <w:r w:rsidR="00063B76">
              <w:t>A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52.</w:t>
            </w:r>
            <w:r w:rsidR="00063B76">
              <w:t>A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53.</w:t>
            </w:r>
            <w:r w:rsidR="00063B76">
              <w:t>C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54.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55.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56.</w:t>
            </w:r>
            <w:r w:rsidR="00063B76">
              <w:t>B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57.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58.</w:t>
            </w:r>
            <w:r w:rsidR="00063B76">
              <w:t>B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59.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60.</w:t>
            </w:r>
            <w:r w:rsidR="00063B76">
              <w:t>D</w:t>
            </w:r>
          </w:p>
        </w:tc>
      </w:tr>
      <w:tr w:rsidR="00A32F43" w:rsidTr="007D5F0D"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61.</w:t>
            </w:r>
            <w:r w:rsidR="00063B76">
              <w:t>D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62.</w:t>
            </w:r>
            <w:r w:rsidR="00063B76">
              <w:t>C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63.</w:t>
            </w:r>
            <w:r w:rsidR="00063B76">
              <w:t>A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64.</w:t>
            </w:r>
            <w:r w:rsidR="00063B76">
              <w:t>C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65.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66.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67.</w:t>
            </w:r>
            <w:r w:rsidR="00063B76">
              <w:t>B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68.</w:t>
            </w:r>
            <w:r w:rsidR="00063B76">
              <w:t>C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69.</w:t>
            </w:r>
            <w:r w:rsidR="00063B76">
              <w:t>D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70.</w:t>
            </w:r>
            <w:r w:rsidR="00063B76">
              <w:t>A</w:t>
            </w:r>
          </w:p>
        </w:tc>
      </w:tr>
      <w:tr w:rsidR="00A32F43" w:rsidTr="007D5F0D"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71.</w:t>
            </w:r>
            <w:r w:rsidR="00063B76">
              <w:t>C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72.</w:t>
            </w:r>
            <w:r w:rsidR="00063B76">
              <w:t>C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73.</w:t>
            </w:r>
            <w:r w:rsidR="00063B76">
              <w:t>C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74.</w:t>
            </w:r>
            <w:r w:rsidR="00063B76">
              <w:t>C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75.</w:t>
            </w:r>
            <w:r w:rsidR="00063B76">
              <w:t>D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76.</w:t>
            </w:r>
            <w:r w:rsidR="00063B76">
              <w:t>D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77.</w:t>
            </w:r>
            <w:r w:rsidR="00063B76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78.</w:t>
            </w:r>
            <w:r w:rsidR="00063B76">
              <w:t>C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79.</w:t>
            </w:r>
            <w:r w:rsidR="00063B76">
              <w:t>D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80.</w:t>
            </w:r>
            <w:r w:rsidR="006E4BEB">
              <w:t>D</w:t>
            </w:r>
          </w:p>
        </w:tc>
      </w:tr>
      <w:tr w:rsidR="00A32F43" w:rsidTr="007D5F0D"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81.</w:t>
            </w:r>
            <w:r w:rsidR="006E4BEB">
              <w:t>A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82.</w:t>
            </w:r>
            <w:r w:rsidR="006E4BEB">
              <w:t>D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83.</w:t>
            </w:r>
            <w:r w:rsidR="006E4BEB">
              <w:t>D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84.</w:t>
            </w:r>
            <w:r w:rsidR="006E4BEB">
              <w:t>D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85.</w:t>
            </w:r>
            <w:r w:rsidR="006E4BEB">
              <w:t>C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86.</w:t>
            </w:r>
            <w:r w:rsidR="006E4BEB">
              <w:t>C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87.</w:t>
            </w:r>
            <w:r w:rsidR="006E4BEB">
              <w:t>C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88.</w:t>
            </w:r>
            <w:r w:rsidR="006E4BEB">
              <w:t>C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89.</w:t>
            </w:r>
            <w:r w:rsidR="006E4BEB">
              <w:t>D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90.</w:t>
            </w:r>
            <w:r w:rsidR="006E4BEB">
              <w:t>D</w:t>
            </w:r>
          </w:p>
        </w:tc>
      </w:tr>
      <w:tr w:rsidR="00A32F43" w:rsidTr="007D5F0D"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91.</w:t>
            </w:r>
            <w:r w:rsidR="006E4BEB">
              <w:t>A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92.</w:t>
            </w:r>
            <w:r w:rsidR="006E4BEB">
              <w:t>C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93.</w:t>
            </w:r>
            <w:r w:rsidR="006E4BEB">
              <w:t>B</w:t>
            </w:r>
          </w:p>
        </w:tc>
        <w:tc>
          <w:tcPr>
            <w:tcW w:w="917" w:type="dxa"/>
          </w:tcPr>
          <w:p w:rsidR="00A32F43" w:rsidRDefault="00A32F43" w:rsidP="007D5F0D">
            <w:pPr>
              <w:jc w:val="center"/>
            </w:pPr>
            <w:r>
              <w:t>94.</w:t>
            </w:r>
            <w:r w:rsidR="006E4BEB">
              <w:t>D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95.</w:t>
            </w:r>
            <w:r w:rsidR="006E4BEB">
              <w:t>A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96.</w:t>
            </w:r>
            <w:r w:rsidR="006E4BEB">
              <w:t>D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97</w:t>
            </w:r>
            <w:r w:rsidR="006E4BEB">
              <w:t>.B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98.</w:t>
            </w:r>
            <w:r w:rsidR="006E4BEB">
              <w:t>B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99.</w:t>
            </w:r>
            <w:r w:rsidR="006E4BEB">
              <w:t>B</w:t>
            </w:r>
          </w:p>
        </w:tc>
        <w:tc>
          <w:tcPr>
            <w:tcW w:w="918" w:type="dxa"/>
          </w:tcPr>
          <w:p w:rsidR="00A32F43" w:rsidRDefault="00A32F43" w:rsidP="007D5F0D">
            <w:pPr>
              <w:jc w:val="center"/>
            </w:pPr>
            <w:r>
              <w:t>100.</w:t>
            </w:r>
            <w:r w:rsidR="006E4BEB">
              <w:t>A</w:t>
            </w:r>
          </w:p>
        </w:tc>
      </w:tr>
    </w:tbl>
    <w:p w:rsidR="00A32F43" w:rsidRDefault="00A32F43" w:rsidP="00A32F43">
      <w:pPr>
        <w:spacing w:after="0"/>
        <w:jc w:val="center"/>
      </w:pPr>
    </w:p>
    <w:p w:rsidR="00A32F43" w:rsidRPr="00D524B6" w:rsidRDefault="00A32F43" w:rsidP="00A32F43">
      <w:pPr>
        <w:jc w:val="center"/>
        <w:rPr>
          <w:rFonts w:ascii="Times New Roman" w:hAnsi="Times New Roman" w:cs="Times New Roman"/>
        </w:rPr>
      </w:pPr>
    </w:p>
    <w:sectPr w:rsidR="00A32F43" w:rsidRPr="00D524B6" w:rsidSect="00F82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F62" w:rsidRDefault="00446F62" w:rsidP="00A32F43">
      <w:pPr>
        <w:spacing w:after="0" w:line="240" w:lineRule="auto"/>
      </w:pPr>
      <w:r>
        <w:separator/>
      </w:r>
    </w:p>
  </w:endnote>
  <w:endnote w:type="continuationSeparator" w:id="1">
    <w:p w:rsidR="00446F62" w:rsidRDefault="00446F62" w:rsidP="00A3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F62" w:rsidRDefault="00446F62" w:rsidP="00A32F43">
      <w:pPr>
        <w:spacing w:after="0" w:line="240" w:lineRule="auto"/>
      </w:pPr>
      <w:r>
        <w:separator/>
      </w:r>
    </w:p>
  </w:footnote>
  <w:footnote w:type="continuationSeparator" w:id="1">
    <w:p w:rsidR="00446F62" w:rsidRDefault="00446F62" w:rsidP="00A32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206B"/>
    <w:rsid w:val="00044E1A"/>
    <w:rsid w:val="00063B76"/>
    <w:rsid w:val="00155743"/>
    <w:rsid w:val="0020206B"/>
    <w:rsid w:val="00232B8F"/>
    <w:rsid w:val="002B7FA9"/>
    <w:rsid w:val="002E7FD0"/>
    <w:rsid w:val="00446F62"/>
    <w:rsid w:val="00451CBA"/>
    <w:rsid w:val="00495ED2"/>
    <w:rsid w:val="005D07AB"/>
    <w:rsid w:val="00660F9F"/>
    <w:rsid w:val="006E4BEB"/>
    <w:rsid w:val="007C5B50"/>
    <w:rsid w:val="008A0B6F"/>
    <w:rsid w:val="008C7E35"/>
    <w:rsid w:val="008F104E"/>
    <w:rsid w:val="00A27A11"/>
    <w:rsid w:val="00A32F43"/>
    <w:rsid w:val="00BD1E23"/>
    <w:rsid w:val="00C1347F"/>
    <w:rsid w:val="00C32503"/>
    <w:rsid w:val="00C753DF"/>
    <w:rsid w:val="00CF0609"/>
    <w:rsid w:val="00D00AB2"/>
    <w:rsid w:val="00D27646"/>
    <w:rsid w:val="00D524B6"/>
    <w:rsid w:val="00D5484D"/>
    <w:rsid w:val="00D66D35"/>
    <w:rsid w:val="00F8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apseomatic">
    <w:name w:val="collapseomatic"/>
    <w:basedOn w:val="DefaultParagraphFont"/>
    <w:rsid w:val="00660F9F"/>
  </w:style>
  <w:style w:type="character" w:styleId="Strong">
    <w:name w:val="Strong"/>
    <w:basedOn w:val="DefaultParagraphFont"/>
    <w:uiPriority w:val="22"/>
    <w:qFormat/>
    <w:rsid w:val="002E7FD0"/>
    <w:rPr>
      <w:b/>
      <w:bCs/>
    </w:rPr>
  </w:style>
  <w:style w:type="character" w:styleId="Emphasis">
    <w:name w:val="Emphasis"/>
    <w:basedOn w:val="DefaultParagraphFont"/>
    <w:uiPriority w:val="20"/>
    <w:qFormat/>
    <w:rsid w:val="002E7FD0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A32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2F43"/>
  </w:style>
  <w:style w:type="paragraph" w:styleId="Footer">
    <w:name w:val="footer"/>
    <w:basedOn w:val="Normal"/>
    <w:link w:val="FooterChar"/>
    <w:uiPriority w:val="99"/>
    <w:semiHidden/>
    <w:unhideWhenUsed/>
    <w:rsid w:val="00A32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2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130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467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097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154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1191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773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89970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761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3835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481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3827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785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9204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947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4782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439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6697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4351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364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20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8186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167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1655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603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6808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920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089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936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5006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192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563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688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5698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8029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8061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736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936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900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8615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1450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479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9615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212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748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708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1942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207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737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6582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057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75126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139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7765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438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5160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494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70944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815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1723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490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9075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0979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105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2649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188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438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4881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5329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233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0125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910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3206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780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2324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1342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8048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343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8632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598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0089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502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48524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9359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9093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387">
          <w:marLeft w:val="20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3621</Words>
  <Characters>20640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2020-10-08T08:24:00Z</dcterms:created>
  <dcterms:modified xsi:type="dcterms:W3CDTF">2020-10-09T07:31:00Z</dcterms:modified>
</cp:coreProperties>
</file>