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D1" w:rsidRDefault="006C04D1" w:rsidP="006C04D1">
      <w:pPr>
        <w:pStyle w:val="Heading1"/>
        <w:spacing w:before="44" w:line="240" w:lineRule="auto"/>
        <w:ind w:left="706" w:right="707"/>
        <w:jc w:val="center"/>
      </w:pPr>
      <w:r>
        <w:t>BT VII: Process Biotechnology</w:t>
      </w:r>
    </w:p>
    <w:p w:rsidR="006C04D1" w:rsidRDefault="006C04D1" w:rsidP="006C04D1">
      <w:pPr>
        <w:tabs>
          <w:tab w:val="left" w:pos="6542"/>
        </w:tabs>
        <w:spacing w:before="4" w:after="19"/>
        <w:ind w:right="2"/>
        <w:jc w:val="center"/>
        <w:rPr>
          <w:b/>
          <w:sz w:val="24"/>
        </w:rPr>
      </w:pPr>
      <w:r>
        <w:rPr>
          <w:b/>
          <w:sz w:val="24"/>
        </w:rPr>
        <w:t>Marks: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z w:val="24"/>
        </w:rPr>
        <w:tab/>
        <w:t>Hours: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45</w:t>
      </w:r>
    </w:p>
    <w:p w:rsidR="006C04D1" w:rsidRDefault="006C04D1" w:rsidP="006C04D1">
      <w:pPr>
        <w:pStyle w:val="BodyText"/>
        <w:spacing w:line="20" w:lineRule="exact"/>
        <w:ind w:left="108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95pt;height:.4pt;mso-position-horizontal-relative:char;mso-position-vertical-relative:line" coordsize="9419,8">
            <v:line id="_x0000_s1027" style="position:absolute" from="0,4" to="9419,4" strokeweight=".4pt"/>
            <w10:wrap type="none"/>
            <w10:anchorlock/>
          </v:group>
        </w:pict>
      </w:r>
    </w:p>
    <w:p w:rsidR="006C04D1" w:rsidRDefault="006C04D1" w:rsidP="006C04D1">
      <w:pPr>
        <w:pStyle w:val="BodyText"/>
        <w:spacing w:before="9"/>
        <w:ind w:left="0" w:firstLine="0"/>
        <w:rPr>
          <w:b/>
          <w:sz w:val="14"/>
        </w:rPr>
      </w:pPr>
    </w:p>
    <w:p w:rsidR="006C04D1" w:rsidRDefault="006C04D1" w:rsidP="006C04D1">
      <w:pPr>
        <w:spacing w:before="90" w:line="274" w:lineRule="exact"/>
        <w:ind w:left="140"/>
        <w:rPr>
          <w:b/>
          <w:sz w:val="24"/>
        </w:rPr>
      </w:pPr>
      <w:r>
        <w:rPr>
          <w:b/>
          <w:sz w:val="24"/>
        </w:rPr>
        <w:t>Objective:</w:t>
      </w:r>
    </w:p>
    <w:p w:rsidR="006C04D1" w:rsidRDefault="006C04D1" w:rsidP="006C04D1">
      <w:pPr>
        <w:pStyle w:val="BodyText"/>
        <w:ind w:right="141" w:firstLine="0"/>
        <w:jc w:val="both"/>
      </w:pPr>
      <w:proofErr w:type="gramStart"/>
      <w:r>
        <w:t>To learn the microbial techniques for the Isolation, Screening, Preservations and maintenance of Microorganisms.</w:t>
      </w:r>
      <w:proofErr w:type="gramEnd"/>
      <w:r>
        <w:t xml:space="preserve"> </w:t>
      </w:r>
      <w:proofErr w:type="gramStart"/>
      <w:r>
        <w:t>To become aware about the designs and types of bioreactors.</w:t>
      </w:r>
      <w:proofErr w:type="gramEnd"/>
    </w:p>
    <w:p w:rsidR="006C04D1" w:rsidRDefault="006C04D1" w:rsidP="006C04D1">
      <w:pPr>
        <w:pStyle w:val="BodyText"/>
        <w:spacing w:before="2"/>
        <w:ind w:left="0" w:firstLine="0"/>
      </w:pPr>
    </w:p>
    <w:p w:rsidR="006C04D1" w:rsidRDefault="006C04D1" w:rsidP="006C04D1">
      <w:pPr>
        <w:pStyle w:val="Heading1"/>
      </w:pPr>
      <w:r>
        <w:t>Outcome:</w:t>
      </w:r>
    </w:p>
    <w:p w:rsidR="006C04D1" w:rsidRDefault="006C04D1" w:rsidP="006C04D1">
      <w:pPr>
        <w:pStyle w:val="BodyText"/>
        <w:ind w:right="136" w:firstLine="0"/>
        <w:jc w:val="both"/>
      </w:pPr>
      <w:r>
        <w:t>Students will understand the various laboratory methods for the isolation and preservation of Microorganisms. They will learn the Industrial use of bioreactor and also become aware about the media</w:t>
      </w:r>
      <w:r>
        <w:rPr>
          <w:spacing w:val="-6"/>
        </w:rPr>
        <w:t xml:space="preserve"> </w:t>
      </w:r>
      <w:r>
        <w:t>optimization.</w:t>
      </w:r>
    </w:p>
    <w:p w:rsidR="006C04D1" w:rsidRDefault="006C04D1" w:rsidP="006C04D1">
      <w:pPr>
        <w:pStyle w:val="BodyText"/>
        <w:spacing w:before="4"/>
        <w:ind w:left="0" w:firstLine="0"/>
        <w:rPr>
          <w:sz w:val="16"/>
        </w:rPr>
      </w:pPr>
    </w:p>
    <w:p w:rsidR="006C04D1" w:rsidRDefault="006C04D1" w:rsidP="006C04D1">
      <w:pPr>
        <w:rPr>
          <w:sz w:val="16"/>
        </w:rPr>
        <w:sectPr w:rsidR="006C04D1">
          <w:pgSz w:w="12240" w:h="15840"/>
          <w:pgMar w:top="1020" w:right="1300" w:bottom="1000" w:left="1300" w:header="722" w:footer="800" w:gutter="0"/>
          <w:cols w:space="720"/>
        </w:sectPr>
      </w:pPr>
    </w:p>
    <w:p w:rsidR="006C04D1" w:rsidRDefault="006C04D1" w:rsidP="006C04D1">
      <w:pPr>
        <w:pStyle w:val="Heading1"/>
        <w:spacing w:before="90" w:line="240" w:lineRule="auto"/>
      </w:pPr>
      <w:r>
        <w:lastRenderedPageBreak/>
        <w:t xml:space="preserve">Unit </w:t>
      </w:r>
      <w:r>
        <w:rPr>
          <w:spacing w:val="-18"/>
        </w:rPr>
        <w:t>I</w:t>
      </w:r>
    </w:p>
    <w:p w:rsidR="006C04D1" w:rsidRDefault="006C04D1" w:rsidP="006C04D1">
      <w:pPr>
        <w:pStyle w:val="BodyText"/>
        <w:spacing w:before="6"/>
        <w:ind w:left="0" w:firstLine="0"/>
        <w:rPr>
          <w:b/>
          <w:sz w:val="31"/>
        </w:rPr>
      </w:pPr>
      <w:r>
        <w:br w:type="column"/>
      </w:r>
    </w:p>
    <w:p w:rsidR="006C04D1" w:rsidRDefault="006C04D1" w:rsidP="006C04D1">
      <w:pPr>
        <w:pStyle w:val="BodyText"/>
        <w:ind w:left="74" w:right="138" w:firstLine="0"/>
        <w:jc w:val="both"/>
      </w:pPr>
      <w:proofErr w:type="gramStart"/>
      <w:r>
        <w:t>Isolation, Screening, Preservations and maintenance of Microorganisms, Strain improvement, Mutagenesis, Genetic Engineering for Strain Improvement.</w:t>
      </w:r>
      <w:proofErr w:type="gramEnd"/>
      <w:r>
        <w:t xml:space="preserve"> Selection of Mutants producing improved level of Primary Metabolites with suitable Example. </w:t>
      </w:r>
      <w:proofErr w:type="gramStart"/>
      <w:r>
        <w:t>Isolation of mutants which do not produce feedback inhibitors or repressors.</w:t>
      </w:r>
      <w:proofErr w:type="gramEnd"/>
      <w:r>
        <w:t xml:space="preserve"> </w:t>
      </w:r>
      <w:proofErr w:type="gramStart"/>
      <w:r>
        <w:t>Isolation of mutants which do not recognize presence of inhibitors or repressors.</w:t>
      </w:r>
      <w:proofErr w:type="gramEnd"/>
      <w:r>
        <w:t xml:space="preserve"> </w:t>
      </w:r>
      <w:proofErr w:type="gramStart"/>
      <w:r>
        <w:t>Modification of Permeability.</w:t>
      </w:r>
      <w:proofErr w:type="gramEnd"/>
    </w:p>
    <w:p w:rsidR="006C04D1" w:rsidRDefault="006C04D1" w:rsidP="006C04D1">
      <w:pPr>
        <w:jc w:val="both"/>
        <w:sectPr w:rsidR="006C04D1">
          <w:type w:val="continuous"/>
          <w:pgSz w:w="12240" w:h="15840"/>
          <w:pgMar w:top="360" w:right="1300" w:bottom="280" w:left="1300" w:header="720" w:footer="720" w:gutter="0"/>
          <w:cols w:num="2" w:space="720" w:equalWidth="0">
            <w:col w:w="746" w:space="40"/>
            <w:col w:w="8854"/>
          </w:cols>
        </w:sectPr>
      </w:pPr>
    </w:p>
    <w:p w:rsidR="006C04D1" w:rsidRDefault="006C04D1" w:rsidP="006C04D1">
      <w:pPr>
        <w:pStyle w:val="BodyText"/>
        <w:spacing w:before="7"/>
        <w:ind w:left="0" w:firstLine="0"/>
        <w:rPr>
          <w:sz w:val="16"/>
        </w:rPr>
      </w:pPr>
    </w:p>
    <w:p w:rsidR="006C04D1" w:rsidRDefault="006C04D1" w:rsidP="006C04D1">
      <w:pPr>
        <w:rPr>
          <w:sz w:val="16"/>
        </w:rPr>
        <w:sectPr w:rsidR="006C04D1">
          <w:type w:val="continuous"/>
          <w:pgSz w:w="12240" w:h="15840"/>
          <w:pgMar w:top="360" w:right="1300" w:bottom="280" w:left="1300" w:header="720" w:footer="720" w:gutter="0"/>
          <w:cols w:space="720"/>
        </w:sectPr>
      </w:pPr>
    </w:p>
    <w:p w:rsidR="006C04D1" w:rsidRDefault="006C04D1" w:rsidP="006C04D1">
      <w:pPr>
        <w:pStyle w:val="Heading1"/>
        <w:spacing w:before="90" w:line="240" w:lineRule="auto"/>
      </w:pPr>
      <w:r>
        <w:lastRenderedPageBreak/>
        <w:t xml:space="preserve">Unit </w:t>
      </w:r>
      <w:r>
        <w:rPr>
          <w:spacing w:val="-10"/>
        </w:rPr>
        <w:t>II</w:t>
      </w:r>
    </w:p>
    <w:p w:rsidR="006C04D1" w:rsidRDefault="006C04D1" w:rsidP="006C04D1">
      <w:pPr>
        <w:pStyle w:val="BodyText"/>
        <w:spacing w:before="5"/>
        <w:ind w:left="0" w:firstLine="0"/>
        <w:rPr>
          <w:b/>
          <w:sz w:val="31"/>
        </w:rPr>
      </w:pPr>
      <w:r>
        <w:br w:type="column"/>
      </w:r>
    </w:p>
    <w:p w:rsidR="006C04D1" w:rsidRDefault="006C04D1" w:rsidP="006C04D1">
      <w:pPr>
        <w:pStyle w:val="BodyText"/>
        <w:spacing w:before="1"/>
        <w:ind w:left="-18" w:right="133" w:firstLine="0"/>
        <w:jc w:val="both"/>
      </w:pPr>
      <w:r>
        <w:t>Basic aspect of Bioreactor Designing, Types of Bioreactors, Ideal Properties of Bioreactor, Body Construction, Agitator, Impeller, Baffles, etc. Types of Bioreactor: Packed-bed reactor, Air –lift, Trickle bed, Photo bioreactors, Rotating Biological Reactors</w:t>
      </w:r>
    </w:p>
    <w:p w:rsidR="006C04D1" w:rsidRDefault="006C04D1" w:rsidP="006C04D1">
      <w:pPr>
        <w:jc w:val="both"/>
        <w:sectPr w:rsidR="006C04D1">
          <w:type w:val="continuous"/>
          <w:pgSz w:w="12240" w:h="15840"/>
          <w:pgMar w:top="360" w:right="1300" w:bottom="280" w:left="1300" w:header="720" w:footer="720" w:gutter="0"/>
          <w:cols w:num="2" w:space="720" w:equalWidth="0">
            <w:col w:w="838" w:space="40"/>
            <w:col w:w="8762"/>
          </w:cols>
        </w:sectPr>
      </w:pPr>
    </w:p>
    <w:p w:rsidR="006C04D1" w:rsidRDefault="006C04D1" w:rsidP="006C04D1">
      <w:pPr>
        <w:pStyle w:val="BodyText"/>
        <w:spacing w:before="6"/>
        <w:ind w:left="0" w:firstLine="0"/>
        <w:rPr>
          <w:sz w:val="16"/>
        </w:rPr>
      </w:pPr>
    </w:p>
    <w:p w:rsidR="006C04D1" w:rsidRDefault="006C04D1" w:rsidP="006C04D1">
      <w:pPr>
        <w:pStyle w:val="Heading1"/>
        <w:spacing w:before="90"/>
      </w:pPr>
      <w:r>
        <w:t>Unit III</w:t>
      </w:r>
    </w:p>
    <w:p w:rsidR="006C04D1" w:rsidRDefault="006C04D1" w:rsidP="006C04D1">
      <w:pPr>
        <w:pStyle w:val="BodyText"/>
        <w:ind w:right="134" w:firstLine="0"/>
        <w:jc w:val="both"/>
      </w:pPr>
      <w:proofErr w:type="gramStart"/>
      <w:r>
        <w:t>Fluid flow and mixing, Classification of fluids, concept of Reynolds’s number, Rheological properties of fermentation process (Viscosity, cell concentration, product concentration etc.)</w:t>
      </w:r>
      <w:proofErr w:type="gramEnd"/>
      <w:r>
        <w:t xml:space="preserve"> </w:t>
      </w:r>
      <w:proofErr w:type="gramStart"/>
      <w:r>
        <w:t>Mass transfer in bioreactors (Oxygen and heat transfer).</w:t>
      </w:r>
      <w:proofErr w:type="gramEnd"/>
      <w:r>
        <w:t xml:space="preserve"> Measurement and control of Bioprocess parameters, Automation for monitoring and Control (online and offline sensors, Biosensors) Use of Computers: Data logging, data analysis, and process control, Process scale up: factors involved, steps involved, Immobilization techniques for cell and</w:t>
      </w:r>
      <w:r>
        <w:rPr>
          <w:spacing w:val="-8"/>
        </w:rPr>
        <w:t xml:space="preserve"> </w:t>
      </w:r>
      <w:r>
        <w:t>enzyme</w:t>
      </w:r>
    </w:p>
    <w:p w:rsidR="006C04D1" w:rsidRDefault="006C04D1" w:rsidP="006C04D1">
      <w:pPr>
        <w:pStyle w:val="BodyText"/>
        <w:spacing w:before="2"/>
        <w:ind w:left="0" w:firstLine="0"/>
      </w:pPr>
    </w:p>
    <w:p w:rsidR="006C04D1" w:rsidRDefault="006C04D1" w:rsidP="006C04D1">
      <w:pPr>
        <w:pStyle w:val="Heading1"/>
      </w:pPr>
      <w:r>
        <w:t>Unit IV</w:t>
      </w:r>
    </w:p>
    <w:p w:rsidR="006C04D1" w:rsidRDefault="006C04D1" w:rsidP="006C04D1">
      <w:pPr>
        <w:pStyle w:val="BodyText"/>
        <w:ind w:right="143" w:firstLine="0"/>
        <w:jc w:val="both"/>
      </w:pPr>
      <w:r>
        <w:t>Media formulation &amp; optimization its need and significance, Sterilization of media and air, exhaust air, Batch sterilization; Del factor D and Z value, Continuous Sterilization: Design and Methods, sterilization kinetics, inoculum development.</w:t>
      </w:r>
    </w:p>
    <w:p w:rsidR="006C04D1" w:rsidRDefault="006C04D1" w:rsidP="006C04D1">
      <w:pPr>
        <w:pStyle w:val="BodyText"/>
        <w:spacing w:before="5"/>
        <w:ind w:left="0" w:firstLine="0"/>
        <w:rPr>
          <w:sz w:val="16"/>
        </w:rPr>
      </w:pPr>
    </w:p>
    <w:p w:rsidR="006C04D1" w:rsidRDefault="006C04D1" w:rsidP="006C04D1">
      <w:pPr>
        <w:rPr>
          <w:sz w:val="16"/>
        </w:rPr>
        <w:sectPr w:rsidR="006C04D1">
          <w:type w:val="continuous"/>
          <w:pgSz w:w="12240" w:h="15840"/>
          <w:pgMar w:top="360" w:right="1300" w:bottom="280" w:left="1300" w:header="720" w:footer="720" w:gutter="0"/>
          <w:cols w:space="720"/>
        </w:sectPr>
      </w:pPr>
    </w:p>
    <w:p w:rsidR="006C04D1" w:rsidRDefault="006C04D1" w:rsidP="006C04D1">
      <w:pPr>
        <w:pStyle w:val="Heading1"/>
        <w:spacing w:before="90" w:line="240" w:lineRule="auto"/>
      </w:pPr>
      <w:r>
        <w:lastRenderedPageBreak/>
        <w:t xml:space="preserve">Unit </w:t>
      </w:r>
      <w:r>
        <w:rPr>
          <w:spacing w:val="-18"/>
        </w:rPr>
        <w:t>V</w:t>
      </w:r>
    </w:p>
    <w:p w:rsidR="006C04D1" w:rsidRDefault="006C04D1" w:rsidP="006C04D1">
      <w:pPr>
        <w:pStyle w:val="BodyText"/>
        <w:spacing w:before="5"/>
        <w:ind w:left="0" w:firstLine="0"/>
        <w:rPr>
          <w:b/>
          <w:sz w:val="31"/>
        </w:rPr>
      </w:pPr>
      <w:r>
        <w:br w:type="column"/>
      </w:r>
    </w:p>
    <w:p w:rsidR="006C04D1" w:rsidRDefault="006C04D1" w:rsidP="006C04D1">
      <w:pPr>
        <w:pStyle w:val="BodyText"/>
        <w:spacing w:before="1"/>
        <w:ind w:left="-6" w:right="132" w:firstLine="0"/>
        <w:jc w:val="both"/>
      </w:pPr>
      <w:r>
        <w:t xml:space="preserve">Microbial growth and its kinetics (Batch &amp; Continuous) Types of Processes-Batch, fed batch, continuous, concept of scale up of fermentation. </w:t>
      </w:r>
      <w:proofErr w:type="gramStart"/>
      <w:r>
        <w:t>Comparative account of batch and continuous sterilization.</w:t>
      </w:r>
      <w:proofErr w:type="gramEnd"/>
      <w:r>
        <w:t xml:space="preserve"> </w:t>
      </w:r>
      <w:proofErr w:type="gramStart"/>
      <w:r>
        <w:t>Types of fermentation processes, Comparison between SSC and SLC, Factors affecting solid-state fermentations, Economic Applications.</w:t>
      </w:r>
      <w:proofErr w:type="gramEnd"/>
    </w:p>
    <w:p w:rsidR="006C04D1" w:rsidRDefault="006C04D1" w:rsidP="006C04D1">
      <w:pPr>
        <w:jc w:val="both"/>
        <w:sectPr w:rsidR="006C04D1">
          <w:type w:val="continuous"/>
          <w:pgSz w:w="12240" w:h="15840"/>
          <w:pgMar w:top="360" w:right="1300" w:bottom="280" w:left="1300" w:header="720" w:footer="720" w:gutter="0"/>
          <w:cols w:num="2" w:space="720" w:equalWidth="0">
            <w:col w:w="826" w:space="40"/>
            <w:col w:w="8774"/>
          </w:cols>
        </w:sectPr>
      </w:pPr>
    </w:p>
    <w:p w:rsidR="006C04D1" w:rsidRDefault="006C04D1" w:rsidP="006C04D1">
      <w:pPr>
        <w:pStyle w:val="Heading1"/>
        <w:spacing w:before="44"/>
      </w:pPr>
      <w:r>
        <w:lastRenderedPageBreak/>
        <w:t>Reference Books: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spacing w:line="274" w:lineRule="exact"/>
        <w:ind w:hanging="361"/>
        <w:rPr>
          <w:sz w:val="24"/>
        </w:rPr>
      </w:pPr>
      <w:r>
        <w:rPr>
          <w:sz w:val="24"/>
        </w:rPr>
        <w:t xml:space="preserve">Basic Biotechnology- Colin </w:t>
      </w:r>
      <w:proofErr w:type="spellStart"/>
      <w:r>
        <w:rPr>
          <w:sz w:val="24"/>
        </w:rPr>
        <w:t>Ratledge</w:t>
      </w:r>
      <w:proofErr w:type="spellEnd"/>
      <w:r>
        <w:rPr>
          <w:sz w:val="24"/>
        </w:rPr>
        <w:t xml:space="preserve"> – Cambridge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Fundamentals of Biochemical Engineering -</w:t>
      </w:r>
      <w:proofErr w:type="spellStart"/>
      <w:r>
        <w:rPr>
          <w:sz w:val="24"/>
        </w:rPr>
        <w:t>Bailay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ollis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TataMcGraw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Hill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Principles of Bioprocess Engineering.-Pauline M. Doran – Elsevier</w:t>
      </w:r>
      <w:r>
        <w:rPr>
          <w:spacing w:val="-8"/>
          <w:sz w:val="24"/>
        </w:rPr>
        <w:t xml:space="preserve"> </w:t>
      </w:r>
      <w:r>
        <w:rPr>
          <w:sz w:val="24"/>
        </w:rPr>
        <w:t>Publication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Basic of Bioprocess Engineering- Shuler 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Kargi</w:t>
      </w:r>
      <w:proofErr w:type="spellEnd"/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Comprehensive Biotechnology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III- </w:t>
      </w:r>
      <w:proofErr w:type="spellStart"/>
      <w:r>
        <w:rPr>
          <w:sz w:val="24"/>
        </w:rPr>
        <w:t>Mooyoung</w:t>
      </w:r>
      <w:proofErr w:type="spellEnd"/>
      <w:r>
        <w:rPr>
          <w:sz w:val="24"/>
        </w:rPr>
        <w:t xml:space="preserve"> Elsevier</w:t>
      </w:r>
      <w:r>
        <w:rPr>
          <w:spacing w:val="-12"/>
          <w:sz w:val="24"/>
        </w:rPr>
        <w:t xml:space="preserve"> </w:t>
      </w:r>
      <w:r>
        <w:rPr>
          <w:sz w:val="24"/>
        </w:rPr>
        <w:t>Publication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Principles of Fermentation Technology- </w:t>
      </w:r>
      <w:proofErr w:type="spellStart"/>
      <w:r>
        <w:rPr>
          <w:sz w:val="24"/>
        </w:rPr>
        <w:t>Stanbury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Whitkar</w:t>
      </w:r>
      <w:proofErr w:type="spellEnd"/>
      <w:r>
        <w:rPr>
          <w:sz w:val="24"/>
        </w:rPr>
        <w:t xml:space="preserve"> – Elsevier</w:t>
      </w:r>
      <w:r>
        <w:rPr>
          <w:spacing w:val="-11"/>
          <w:sz w:val="24"/>
        </w:rPr>
        <w:t xml:space="preserve"> </w:t>
      </w:r>
      <w:r>
        <w:rPr>
          <w:sz w:val="24"/>
        </w:rPr>
        <w:t>Publication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Introduction to Industrial microbiology- </w:t>
      </w:r>
      <w:proofErr w:type="spellStart"/>
      <w:r>
        <w:rPr>
          <w:sz w:val="24"/>
        </w:rPr>
        <w:t>Cruger</w:t>
      </w:r>
      <w:proofErr w:type="spellEnd"/>
      <w:r>
        <w:rPr>
          <w:sz w:val="24"/>
        </w:rPr>
        <w:t>-ACS Publication</w:t>
      </w:r>
    </w:p>
    <w:p w:rsidR="006C04D1" w:rsidRDefault="006C04D1" w:rsidP="006C04D1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Industrial microbiology- </w:t>
      </w:r>
      <w:proofErr w:type="spellStart"/>
      <w:r>
        <w:rPr>
          <w:sz w:val="24"/>
        </w:rPr>
        <w:t>Casida</w:t>
      </w:r>
      <w:proofErr w:type="spellEnd"/>
      <w:r>
        <w:rPr>
          <w:sz w:val="24"/>
        </w:rPr>
        <w:t>- ACS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</w:t>
      </w:r>
    </w:p>
    <w:p w:rsidR="006C04D1" w:rsidRDefault="006C04D1" w:rsidP="006C04D1">
      <w:pPr>
        <w:pStyle w:val="BodyText"/>
        <w:spacing w:before="4"/>
        <w:ind w:left="0" w:firstLine="0"/>
      </w:pPr>
    </w:p>
    <w:p w:rsidR="006C04D1" w:rsidRDefault="006C04D1" w:rsidP="006C04D1">
      <w:pPr>
        <w:pStyle w:val="Heading1"/>
      </w:pPr>
      <w:r>
        <w:t>Practical: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spacing w:line="274" w:lineRule="exact"/>
        <w:ind w:hanging="361"/>
        <w:rPr>
          <w:sz w:val="24"/>
        </w:rPr>
      </w:pPr>
      <w:r>
        <w:rPr>
          <w:sz w:val="24"/>
        </w:rPr>
        <w:t>Media formulation and</w:t>
      </w:r>
      <w:r>
        <w:rPr>
          <w:spacing w:val="-5"/>
          <w:sz w:val="24"/>
        </w:rPr>
        <w:t xml:space="preserve"> </w:t>
      </w:r>
      <w:r>
        <w:rPr>
          <w:sz w:val="24"/>
        </w:rPr>
        <w:t>optimization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 xml:space="preserve">Study of Growth Kinetics of Bacteria and Yeast by </w:t>
      </w:r>
      <w:proofErr w:type="spellStart"/>
      <w:r>
        <w:rPr>
          <w:sz w:val="24"/>
        </w:rPr>
        <w:t>turbidometry</w:t>
      </w:r>
      <w:proofErr w:type="spellEnd"/>
      <w:r>
        <w:rPr>
          <w:sz w:val="24"/>
        </w:rPr>
        <w:t xml:space="preserve"> &amp;</w:t>
      </w:r>
      <w:r>
        <w:rPr>
          <w:spacing w:val="-28"/>
          <w:sz w:val="24"/>
        </w:rPr>
        <w:t xml:space="preserve"> </w:t>
      </w:r>
      <w:r>
        <w:rPr>
          <w:sz w:val="24"/>
        </w:rPr>
        <w:t>SCP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Screening of industrially important microorganism- Acids, Antibiotics,</w:t>
      </w:r>
      <w:r>
        <w:rPr>
          <w:spacing w:val="-16"/>
          <w:sz w:val="24"/>
        </w:rPr>
        <w:t xml:space="preserve"> </w:t>
      </w:r>
      <w:r>
        <w:rPr>
          <w:sz w:val="24"/>
        </w:rPr>
        <w:t>Enzymes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Study of scale up of</w:t>
      </w:r>
      <w:r>
        <w:rPr>
          <w:spacing w:val="-8"/>
          <w:sz w:val="24"/>
        </w:rPr>
        <w:t xml:space="preserve"> </w:t>
      </w:r>
      <w:r>
        <w:rPr>
          <w:sz w:val="24"/>
        </w:rPr>
        <w:t>fermentation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Study of design of</w:t>
      </w:r>
      <w:r>
        <w:rPr>
          <w:spacing w:val="-8"/>
          <w:sz w:val="24"/>
        </w:rPr>
        <w:t xml:space="preserve"> </w:t>
      </w:r>
      <w:r>
        <w:rPr>
          <w:sz w:val="24"/>
        </w:rPr>
        <w:t>bioreactor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Determination of</w:t>
      </w:r>
      <w:r>
        <w:rPr>
          <w:spacing w:val="-5"/>
          <w:sz w:val="24"/>
        </w:rPr>
        <w:t xml:space="preserve"> </w:t>
      </w:r>
      <w:r>
        <w:rPr>
          <w:sz w:val="24"/>
        </w:rPr>
        <w:t>TDP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Determination of TDT and design of</w:t>
      </w:r>
      <w:r>
        <w:rPr>
          <w:spacing w:val="-5"/>
          <w:sz w:val="24"/>
        </w:rPr>
        <w:t xml:space="preserve"> </w:t>
      </w:r>
      <w:r>
        <w:rPr>
          <w:sz w:val="24"/>
        </w:rPr>
        <w:t>sterilizer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Study of types of fermentation process (Surface and</w:t>
      </w:r>
      <w:r>
        <w:rPr>
          <w:spacing w:val="-16"/>
          <w:sz w:val="24"/>
        </w:rPr>
        <w:t xml:space="preserve"> </w:t>
      </w:r>
      <w:r>
        <w:rPr>
          <w:sz w:val="24"/>
        </w:rPr>
        <w:t>submerged)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Problems based on: - Growth kinetics, fluid flow, Reynolds’s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</w:p>
    <w:p w:rsidR="006C04D1" w:rsidRDefault="006C04D1" w:rsidP="006C04D1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Visit to fermentation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</w:p>
    <w:p w:rsidR="00497304" w:rsidRDefault="00497304"/>
    <w:sectPr w:rsidR="0049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22BF"/>
    <w:multiLevelType w:val="hybridMultilevel"/>
    <w:tmpl w:val="55D433B8"/>
    <w:lvl w:ilvl="0" w:tplc="A768C83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3EA8C2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95F669B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DD2A1E8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46524BA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A3A8FE7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2DCC2FF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975052D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582AB55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">
    <w:nsid w:val="46C82E17"/>
    <w:multiLevelType w:val="hybridMultilevel"/>
    <w:tmpl w:val="C40804B8"/>
    <w:lvl w:ilvl="0" w:tplc="5A224CA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652C9F9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95B6F8F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A548651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930E0B1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DB8C1BB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C616E49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11DA338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C9542C8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C04D1"/>
    <w:rsid w:val="00497304"/>
    <w:rsid w:val="006C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C04D1"/>
    <w:pPr>
      <w:widowControl w:val="0"/>
      <w:autoSpaceDE w:val="0"/>
      <w:autoSpaceDN w:val="0"/>
      <w:spacing w:after="0" w:line="274" w:lineRule="exact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C04D1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C04D1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C04D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6C04D1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2020-01-22T08:26:00Z</dcterms:created>
  <dcterms:modified xsi:type="dcterms:W3CDTF">2020-01-22T08:27:00Z</dcterms:modified>
</cp:coreProperties>
</file>