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40" w:rsidRDefault="00291640" w:rsidP="00291640">
      <w:pPr>
        <w:pStyle w:val="BodyText"/>
        <w:spacing w:before="5"/>
        <w:rPr>
          <w:sz w:val="10"/>
        </w:rPr>
      </w:pPr>
    </w:p>
    <w:p w:rsidR="00291640" w:rsidRDefault="00291640" w:rsidP="00291640">
      <w:pPr>
        <w:pStyle w:val="Heading1"/>
        <w:ind w:right="425"/>
        <w:jc w:val="right"/>
      </w:pPr>
      <w:r>
        <w:rPr>
          <w:w w:val="105"/>
        </w:rPr>
        <w:t>SRTM University,</w:t>
      </w:r>
      <w:r>
        <w:rPr>
          <w:spacing w:val="-53"/>
          <w:w w:val="105"/>
        </w:rPr>
        <w:t xml:space="preserve"> </w:t>
      </w:r>
      <w:r>
        <w:rPr>
          <w:w w:val="105"/>
        </w:rPr>
        <w:t>Nanded</w:t>
      </w:r>
    </w:p>
    <w:p w:rsidR="00291640" w:rsidRDefault="00291640" w:rsidP="00291640">
      <w:pPr>
        <w:pStyle w:val="BodyText"/>
        <w:spacing w:before="6"/>
        <w:rPr>
          <w:sz w:val="27"/>
        </w:rPr>
      </w:pPr>
    </w:p>
    <w:p w:rsidR="00291640" w:rsidRDefault="00291640" w:rsidP="00291640">
      <w:pPr>
        <w:pStyle w:val="BodyText"/>
        <w:spacing w:before="99" w:line="220" w:lineRule="exact"/>
        <w:ind w:left="3352"/>
        <w:rPr>
          <w:b/>
        </w:rPr>
      </w:pPr>
      <w:r>
        <w:rPr>
          <w:b/>
        </w:rPr>
        <w:t>M.Sc. Biotechnology IV Semester</w:t>
      </w:r>
    </w:p>
    <w:p w:rsidR="00291640" w:rsidRDefault="00291640" w:rsidP="00291640">
      <w:pPr>
        <w:pStyle w:val="BodyText"/>
        <w:tabs>
          <w:tab w:val="left" w:pos="4287"/>
          <w:tab w:val="left" w:pos="6462"/>
        </w:tabs>
        <w:spacing w:line="220" w:lineRule="exact"/>
        <w:ind w:left="227"/>
        <w:rPr>
          <w:b/>
        </w:rPr>
      </w:pPr>
      <w:r>
        <w:rPr>
          <w:b/>
        </w:rPr>
        <w:t xml:space="preserve">BT - </w:t>
      </w:r>
      <w:proofErr w:type="gramStart"/>
      <w:r>
        <w:rPr>
          <w:b/>
        </w:rPr>
        <w:t>XIV :</w:t>
      </w:r>
      <w:proofErr w:type="gramEnd"/>
      <w:r>
        <w:rPr>
          <w:b/>
          <w:spacing w:val="-36"/>
        </w:rPr>
        <w:t xml:space="preserve"> </w:t>
      </w:r>
      <w:r>
        <w:rPr>
          <w:b/>
        </w:rPr>
        <w:t>Applied</w:t>
      </w:r>
      <w:r>
        <w:rPr>
          <w:b/>
          <w:spacing w:val="-8"/>
        </w:rPr>
        <w:t xml:space="preserve"> </w:t>
      </w:r>
      <w:r>
        <w:rPr>
          <w:b/>
        </w:rPr>
        <w:t>Biotechnology</w:t>
      </w:r>
      <w:r>
        <w:rPr>
          <w:b/>
        </w:rPr>
        <w:tab/>
        <w:t>Marks:</w:t>
      </w:r>
      <w:r>
        <w:rPr>
          <w:b/>
          <w:spacing w:val="-9"/>
        </w:rPr>
        <w:t xml:space="preserve"> </w:t>
      </w:r>
      <w:r>
        <w:rPr>
          <w:b/>
        </w:rPr>
        <w:t>100</w:t>
      </w:r>
      <w:r>
        <w:rPr>
          <w:b/>
        </w:rPr>
        <w:tab/>
        <w:t>Hours: 45</w:t>
      </w:r>
    </w:p>
    <w:p w:rsidR="00291640" w:rsidRDefault="00291640" w:rsidP="00291640">
      <w:pPr>
        <w:pStyle w:val="BodyText"/>
        <w:spacing w:before="195" w:line="222" w:lineRule="exact"/>
        <w:ind w:left="227"/>
        <w:rPr>
          <w:b/>
        </w:rPr>
      </w:pPr>
      <w:r>
        <w:rPr>
          <w:b/>
        </w:rPr>
        <w:t>Unit-I: Food Biotechnology-I</w:t>
      </w:r>
    </w:p>
    <w:p w:rsidR="00291640" w:rsidRDefault="00291640" w:rsidP="00291640">
      <w:pPr>
        <w:pStyle w:val="BodyText"/>
        <w:spacing w:line="222" w:lineRule="exact"/>
        <w:ind w:left="227"/>
      </w:pPr>
      <w:r>
        <w:t>Biotechnology of microbial polysaccharides, flavors in food.</w:t>
      </w:r>
    </w:p>
    <w:p w:rsidR="00291640" w:rsidRDefault="00291640" w:rsidP="00291640">
      <w:pPr>
        <w:pStyle w:val="BodyText"/>
        <w:spacing w:before="2" w:line="222" w:lineRule="exact"/>
        <w:ind w:left="227"/>
      </w:pPr>
      <w:r>
        <w:t>Food safety: HACCP System to food protection, Responsibility for food safety.</w:t>
      </w:r>
    </w:p>
    <w:p w:rsidR="00291640" w:rsidRDefault="00291640" w:rsidP="00291640">
      <w:pPr>
        <w:pStyle w:val="BodyText"/>
        <w:spacing w:before="1" w:line="237" w:lineRule="auto"/>
        <w:ind w:left="227" w:right="425"/>
        <w:jc w:val="both"/>
      </w:pPr>
      <w:r>
        <w:t xml:space="preserve">Food Additives: Definition, Types and Functional characteristics. Natural Colors: Types, Applications, Advantages of natural colors over Artificial Sweeteners. Sweeteners: Types and Applications. </w:t>
      </w:r>
      <w:proofErr w:type="gramStart"/>
      <w:r>
        <w:t>Causes of food spoilage, processing and packaging for food preservation.</w:t>
      </w:r>
      <w:proofErr w:type="gramEnd"/>
    </w:p>
    <w:p w:rsidR="00291640" w:rsidRDefault="00291640" w:rsidP="00291640">
      <w:pPr>
        <w:pStyle w:val="BodyText"/>
        <w:spacing w:before="8"/>
        <w:rPr>
          <w:sz w:val="18"/>
        </w:rPr>
      </w:pPr>
    </w:p>
    <w:p w:rsidR="00291640" w:rsidRDefault="00291640" w:rsidP="00291640">
      <w:pPr>
        <w:pStyle w:val="BodyText"/>
        <w:spacing w:line="222" w:lineRule="exact"/>
        <w:ind w:left="227"/>
        <w:jc w:val="both"/>
        <w:rPr>
          <w:b/>
        </w:rPr>
      </w:pPr>
      <w:r>
        <w:rPr>
          <w:b/>
        </w:rPr>
        <w:t>Unit-II: Food Biotechnology II</w:t>
      </w:r>
    </w:p>
    <w:p w:rsidR="00291640" w:rsidRDefault="00291640" w:rsidP="00291640">
      <w:pPr>
        <w:pStyle w:val="BodyText"/>
        <w:spacing w:before="2" w:line="235" w:lineRule="auto"/>
        <w:ind w:left="227" w:right="430"/>
        <w:jc w:val="both"/>
      </w:pPr>
      <w:proofErr w:type="gramStart"/>
      <w:r>
        <w:t xml:space="preserve">Genetic engineering of </w:t>
      </w:r>
      <w:proofErr w:type="spellStart"/>
      <w:r>
        <w:t>bakers</w:t>
      </w:r>
      <w:proofErr w:type="spellEnd"/>
      <w:r>
        <w:t xml:space="preserve"> yeast.</w:t>
      </w:r>
      <w:proofErr w:type="gramEnd"/>
      <w:r>
        <w:t xml:space="preserve"> </w:t>
      </w:r>
      <w:proofErr w:type="gramStart"/>
      <w:r>
        <w:t>wine</w:t>
      </w:r>
      <w:proofErr w:type="gramEnd"/>
      <w:r>
        <w:t xml:space="preserve"> yeast. </w:t>
      </w:r>
      <w:proofErr w:type="gramStart"/>
      <w:r>
        <w:t xml:space="preserve">Diagnostics methods in food biotechnology, Genetic mechanisms involved in regulation of </w:t>
      </w:r>
      <w:proofErr w:type="spellStart"/>
      <w:r>
        <w:t>mycotoxin</w:t>
      </w:r>
      <w:proofErr w:type="spellEnd"/>
      <w:r>
        <w:t xml:space="preserve"> biosynthesis.</w:t>
      </w:r>
      <w:proofErr w:type="gramEnd"/>
      <w:r>
        <w:t xml:space="preserve"> </w:t>
      </w:r>
      <w:proofErr w:type="gramStart"/>
      <w:r>
        <w:t>Biosensors for food quality assessment.</w:t>
      </w:r>
      <w:proofErr w:type="gramEnd"/>
      <w:r>
        <w:t xml:space="preserve"> </w:t>
      </w:r>
      <w:proofErr w:type="gramStart"/>
      <w:r>
        <w:t>Biotransformation applicable to food industries.</w:t>
      </w:r>
      <w:proofErr w:type="gramEnd"/>
    </w:p>
    <w:p w:rsidR="00291640" w:rsidRDefault="00291640" w:rsidP="00291640">
      <w:pPr>
        <w:pStyle w:val="BodyText"/>
        <w:spacing w:line="237" w:lineRule="auto"/>
        <w:ind w:left="227" w:right="426"/>
        <w:jc w:val="both"/>
      </w:pPr>
      <w:proofErr w:type="gramStart"/>
      <w:r>
        <w:t>SCP,</w:t>
      </w:r>
      <w:r>
        <w:rPr>
          <w:spacing w:val="-10"/>
        </w:rPr>
        <w:t xml:space="preserve"> </w:t>
      </w:r>
      <w:proofErr w:type="spellStart"/>
      <w:r>
        <w:t>Spirulina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Chlorella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food</w:t>
      </w:r>
      <w:r>
        <w:rPr>
          <w:spacing w:val="-4"/>
        </w:rPr>
        <w:t xml:space="preserve"> </w:t>
      </w:r>
      <w:proofErr w:type="spellStart"/>
      <w:r>
        <w:t>soruce</w:t>
      </w:r>
      <w:proofErr w:type="spellEnd"/>
      <w:r>
        <w:t>.</w:t>
      </w:r>
      <w:proofErr w:type="gramEnd"/>
      <w:r>
        <w:rPr>
          <w:spacing w:val="-9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foods:</w:t>
      </w:r>
      <w:r>
        <w:rPr>
          <w:spacing w:val="-9"/>
        </w:rPr>
        <w:t xml:space="preserve"> </w:t>
      </w:r>
      <w:r>
        <w:t>Concept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Prebiotics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Probiotics</w:t>
      </w:r>
      <w:proofErr w:type="spellEnd"/>
      <w:r>
        <w:t xml:space="preserve"> and</w:t>
      </w:r>
      <w:r>
        <w:rPr>
          <w:spacing w:val="-2"/>
        </w:rPr>
        <w:t xml:space="preserve"> </w:t>
      </w:r>
      <w:proofErr w:type="spellStart"/>
      <w:r>
        <w:t>Neutraceuticals</w:t>
      </w:r>
      <w:proofErr w:type="spellEnd"/>
    </w:p>
    <w:p w:rsidR="00291640" w:rsidRDefault="00291640" w:rsidP="00291640">
      <w:pPr>
        <w:pStyle w:val="BodyText"/>
        <w:spacing w:before="8"/>
        <w:rPr>
          <w:sz w:val="18"/>
        </w:rPr>
      </w:pPr>
    </w:p>
    <w:p w:rsidR="00291640" w:rsidRDefault="00291640" w:rsidP="00291640">
      <w:pPr>
        <w:pStyle w:val="BodyText"/>
        <w:spacing w:line="222" w:lineRule="exact"/>
        <w:ind w:left="227"/>
        <w:rPr>
          <w:b/>
        </w:rPr>
      </w:pPr>
      <w:r>
        <w:rPr>
          <w:b/>
        </w:rPr>
        <w:t xml:space="preserve">Unit III: </w:t>
      </w:r>
      <w:proofErr w:type="spellStart"/>
      <w:r>
        <w:rPr>
          <w:b/>
        </w:rPr>
        <w:t>Nano</w:t>
      </w:r>
      <w:proofErr w:type="spellEnd"/>
      <w:r>
        <w:rPr>
          <w:b/>
        </w:rPr>
        <w:t>-Biotechnology</w:t>
      </w:r>
    </w:p>
    <w:p w:rsidR="00291640" w:rsidRDefault="00291640" w:rsidP="00291640">
      <w:pPr>
        <w:pStyle w:val="BodyText"/>
        <w:ind w:left="227"/>
      </w:pPr>
      <w:proofErr w:type="gramStart"/>
      <w:r>
        <w:t xml:space="preserve">Introduction, The </w:t>
      </w:r>
      <w:proofErr w:type="spellStart"/>
      <w:r>
        <w:t>nanoscale</w:t>
      </w:r>
      <w:proofErr w:type="spellEnd"/>
      <w:r>
        <w:t xml:space="preserve"> dimension and paradigm.</w:t>
      </w:r>
      <w:proofErr w:type="gramEnd"/>
      <w:r>
        <w:t xml:space="preserve"> </w:t>
      </w:r>
      <w:proofErr w:type="gramStart"/>
      <w:r>
        <w:t xml:space="preserve">Types of </w:t>
      </w:r>
      <w:proofErr w:type="spellStart"/>
      <w:r>
        <w:t>nanomaterials</w:t>
      </w:r>
      <w:proofErr w:type="spellEnd"/>
      <w:r>
        <w:t xml:space="preserve"> and their classifications.</w:t>
      </w:r>
      <w:proofErr w:type="gramEnd"/>
      <w:r>
        <w:rPr>
          <w:spacing w:val="-9"/>
        </w:rPr>
        <w:t xml:space="preserve"> </w:t>
      </w:r>
      <w:proofErr w:type="gramStart"/>
      <w:r>
        <w:t>D,</w:t>
      </w:r>
      <w:r>
        <w:rPr>
          <w:spacing w:val="-9"/>
        </w:rPr>
        <w:t xml:space="preserve"> </w:t>
      </w:r>
      <w:r>
        <w:t>2D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3D</w:t>
      </w:r>
      <w:r>
        <w:rPr>
          <w:spacing w:val="-8"/>
        </w:rPr>
        <w:t xml:space="preserve"> </w:t>
      </w:r>
      <w:r>
        <w:t>etc.</w:t>
      </w:r>
      <w:proofErr w:type="gramEnd"/>
      <w:r>
        <w:rPr>
          <w:spacing w:val="-9"/>
        </w:rPr>
        <w:t xml:space="preserve"> </w:t>
      </w:r>
      <w:proofErr w:type="spellStart"/>
      <w:proofErr w:type="gramStart"/>
      <w:r>
        <w:t>Nanocrystal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Nanoparticle</w:t>
      </w:r>
      <w:proofErr w:type="spellEnd"/>
      <w:r>
        <w:t>,</w:t>
      </w:r>
      <w:r>
        <w:rPr>
          <w:spacing w:val="-13"/>
        </w:rPr>
        <w:t xml:space="preserve"> </w:t>
      </w:r>
      <w:r>
        <w:t>Quantum</w:t>
      </w:r>
      <w:r>
        <w:rPr>
          <w:spacing w:val="-11"/>
        </w:rPr>
        <w:t xml:space="preserve"> </w:t>
      </w:r>
      <w:r>
        <w:t>dot,</w:t>
      </w:r>
      <w:r>
        <w:rPr>
          <w:spacing w:val="-12"/>
        </w:rPr>
        <w:t xml:space="preserve"> </w:t>
      </w:r>
      <w:r>
        <w:t>Quantum</w:t>
      </w:r>
      <w:r>
        <w:rPr>
          <w:spacing w:val="-14"/>
        </w:rPr>
        <w:t xml:space="preserve"> </w:t>
      </w:r>
      <w:r>
        <w:t>Wire</w:t>
      </w:r>
      <w:r>
        <w:rPr>
          <w:spacing w:val="-9"/>
        </w:rPr>
        <w:t xml:space="preserve"> </w:t>
      </w:r>
      <w:r>
        <w:t>and Quantum Well etc.</w:t>
      </w:r>
      <w:proofErr w:type="gramEnd"/>
      <w:r>
        <w:t xml:space="preserve"> </w:t>
      </w:r>
      <w:proofErr w:type="gramStart"/>
      <w:r>
        <w:t>Polymer, Carbon, Inorganic, Organic and Biomaterials –Structures and characteristics.</w:t>
      </w:r>
      <w:proofErr w:type="gramEnd"/>
      <w:r>
        <w:t xml:space="preserve"> Physical and Chemical Fundamentals </w:t>
      </w:r>
      <w:r>
        <w:rPr>
          <w:spacing w:val="-3"/>
        </w:rPr>
        <w:t>of</w:t>
      </w:r>
      <w:r>
        <w:rPr>
          <w:spacing w:val="-27"/>
        </w:rPr>
        <w:t xml:space="preserve"> </w:t>
      </w:r>
      <w:proofErr w:type="spellStart"/>
      <w:r>
        <w:t>Nanomaterial</w:t>
      </w:r>
      <w:proofErr w:type="spellEnd"/>
    </w:p>
    <w:p w:rsidR="00291640" w:rsidRDefault="00291640" w:rsidP="00291640">
      <w:pPr>
        <w:pStyle w:val="BodyText"/>
        <w:spacing w:before="4"/>
        <w:rPr>
          <w:sz w:val="18"/>
        </w:rPr>
      </w:pPr>
    </w:p>
    <w:p w:rsidR="00291640" w:rsidRDefault="00291640" w:rsidP="00291640">
      <w:pPr>
        <w:pStyle w:val="BodyText"/>
        <w:spacing w:line="220" w:lineRule="exact"/>
        <w:ind w:left="227"/>
        <w:rPr>
          <w:b/>
        </w:rPr>
      </w:pPr>
      <w:r>
        <w:rPr>
          <w:b/>
        </w:rPr>
        <w:t xml:space="preserve">Unit IV: </w:t>
      </w:r>
      <w:proofErr w:type="spellStart"/>
      <w:r>
        <w:rPr>
          <w:b/>
        </w:rPr>
        <w:t>Nano</w:t>
      </w:r>
      <w:proofErr w:type="spellEnd"/>
      <w:r>
        <w:rPr>
          <w:b/>
        </w:rPr>
        <w:t>-Biotechnology Applications</w:t>
      </w:r>
    </w:p>
    <w:p w:rsidR="00291640" w:rsidRDefault="00291640" w:rsidP="00291640">
      <w:pPr>
        <w:pStyle w:val="BodyText"/>
        <w:spacing w:line="237" w:lineRule="auto"/>
        <w:ind w:left="227" w:right="428"/>
      </w:pPr>
      <w:r>
        <w:t>Proteins - Lipids - RNA and DNA Protein Targeting - Small molecule/</w:t>
      </w:r>
      <w:proofErr w:type="spellStart"/>
      <w:r>
        <w:t>Nanomaterial</w:t>
      </w:r>
      <w:proofErr w:type="spellEnd"/>
      <w:r>
        <w:t xml:space="preserve"> - Protein Interactions </w:t>
      </w:r>
      <w:proofErr w:type="spellStart"/>
      <w:r>
        <w:t>Nanomaterial</w:t>
      </w:r>
      <w:proofErr w:type="spellEnd"/>
      <w:r>
        <w:t xml:space="preserve">-Cell interactions-Manifestations </w:t>
      </w:r>
      <w:r>
        <w:rPr>
          <w:spacing w:val="-3"/>
        </w:rPr>
        <w:t xml:space="preserve">of </w:t>
      </w:r>
      <w:r>
        <w:t>Surface Modification (</w:t>
      </w:r>
      <w:proofErr w:type="spellStart"/>
      <w:r>
        <w:t>Polyvalency</w:t>
      </w:r>
      <w:proofErr w:type="spellEnd"/>
      <w:r>
        <w:t xml:space="preserve">) MRI, Imaging Surface Modified </w:t>
      </w:r>
      <w:proofErr w:type="spellStart"/>
      <w:r>
        <w:t>Nanoparticles</w:t>
      </w:r>
      <w:proofErr w:type="spellEnd"/>
      <w:r>
        <w:t xml:space="preserve"> MEMS/NEMS based </w:t>
      </w:r>
      <w:r>
        <w:rPr>
          <w:spacing w:val="-3"/>
        </w:rPr>
        <w:t xml:space="preserve">on </w:t>
      </w:r>
      <w:proofErr w:type="spellStart"/>
      <w:r>
        <w:t>Nanomaterials</w:t>
      </w:r>
      <w:proofErr w:type="spellEnd"/>
      <w:r>
        <w:t xml:space="preserve"> Peptide/DNA Coupled </w:t>
      </w:r>
      <w:proofErr w:type="spellStart"/>
      <w:r>
        <w:t>Nanoparticles</w:t>
      </w:r>
      <w:proofErr w:type="spellEnd"/>
      <w:r>
        <w:t xml:space="preserve">. Lipid </w:t>
      </w:r>
      <w:proofErr w:type="spellStart"/>
      <w:r>
        <w:t>Nanoparticles</w:t>
      </w:r>
      <w:proofErr w:type="spellEnd"/>
      <w:r>
        <w:t xml:space="preserve"> for Drug Delivery Inorganic</w:t>
      </w:r>
      <w:r>
        <w:rPr>
          <w:spacing w:val="-18"/>
        </w:rPr>
        <w:t xml:space="preserve"> </w:t>
      </w:r>
      <w:proofErr w:type="spellStart"/>
      <w:r>
        <w:t>Nanoparticles</w:t>
      </w:r>
      <w:proofErr w:type="spellEnd"/>
      <w:r>
        <w:rPr>
          <w:spacing w:val="-17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Drug</w:t>
      </w:r>
      <w:r>
        <w:rPr>
          <w:spacing w:val="-13"/>
        </w:rPr>
        <w:t xml:space="preserve"> </w:t>
      </w:r>
      <w:r>
        <w:t>Delivery</w:t>
      </w:r>
      <w:r>
        <w:rPr>
          <w:spacing w:val="-20"/>
        </w:rPr>
        <w:t xml:space="preserve"> </w:t>
      </w:r>
      <w:r>
        <w:t>Metal/Metal</w:t>
      </w:r>
      <w:r>
        <w:rPr>
          <w:spacing w:val="-10"/>
        </w:rPr>
        <w:t xml:space="preserve"> </w:t>
      </w:r>
      <w:r>
        <w:t>Oxide</w:t>
      </w:r>
      <w:r>
        <w:rPr>
          <w:spacing w:val="-14"/>
        </w:rPr>
        <w:t xml:space="preserve"> </w:t>
      </w:r>
      <w:proofErr w:type="spellStart"/>
      <w:r>
        <w:t>Nanoparticles</w:t>
      </w:r>
      <w:proofErr w:type="spellEnd"/>
      <w:r>
        <w:rPr>
          <w:spacing w:val="-17"/>
        </w:rPr>
        <w:t xml:space="preserve"> </w:t>
      </w:r>
      <w:r>
        <w:t>(antibacterial/anti fungal/anti viral) Anisotropic and Magnetic Particles</w:t>
      </w:r>
      <w:r>
        <w:rPr>
          <w:spacing w:val="-37"/>
        </w:rPr>
        <w:t xml:space="preserve"> </w:t>
      </w:r>
      <w:r>
        <w:t>(Hyperthermia)</w:t>
      </w:r>
    </w:p>
    <w:p w:rsidR="00291640" w:rsidRDefault="00291640" w:rsidP="00291640">
      <w:pPr>
        <w:pStyle w:val="BodyText"/>
        <w:spacing w:before="8"/>
        <w:rPr>
          <w:sz w:val="18"/>
        </w:rPr>
      </w:pPr>
    </w:p>
    <w:p w:rsidR="00291640" w:rsidRDefault="00291640" w:rsidP="00291640">
      <w:pPr>
        <w:pStyle w:val="BodyText"/>
        <w:spacing w:line="237" w:lineRule="auto"/>
        <w:ind w:left="227" w:right="418"/>
        <w:jc w:val="both"/>
      </w:pPr>
      <w:r>
        <w:rPr>
          <w:b/>
        </w:rPr>
        <w:t>Unit</w:t>
      </w:r>
      <w:r>
        <w:rPr>
          <w:b/>
          <w:spacing w:val="-12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Intellectual</w:t>
      </w:r>
      <w:r>
        <w:rPr>
          <w:b/>
          <w:spacing w:val="-10"/>
        </w:rPr>
        <w:t xml:space="preserve"> </w:t>
      </w:r>
      <w:r>
        <w:rPr>
          <w:b/>
        </w:rPr>
        <w:t>Property</w:t>
      </w:r>
      <w:r>
        <w:rPr>
          <w:b/>
          <w:spacing w:val="-5"/>
        </w:rPr>
        <w:t xml:space="preserve"> </w:t>
      </w:r>
      <w:r>
        <w:rPr>
          <w:b/>
        </w:rPr>
        <w:t>Rights</w:t>
      </w:r>
      <w:r>
        <w:t>:</w:t>
      </w:r>
      <w:r>
        <w:rPr>
          <w:spacing w:val="-6"/>
        </w:rPr>
        <w:t xml:space="preserve"> </w:t>
      </w:r>
      <w:r>
        <w:t>IPR,</w:t>
      </w:r>
      <w:r>
        <w:rPr>
          <w:spacing w:val="-10"/>
        </w:rPr>
        <w:t xml:space="preserve"> </w:t>
      </w:r>
      <w:r>
        <w:t>Patents,</w:t>
      </w:r>
      <w:r>
        <w:rPr>
          <w:spacing w:val="-11"/>
        </w:rPr>
        <w:t xml:space="preserve"> </w:t>
      </w:r>
      <w:r>
        <w:t>Trademarks,</w:t>
      </w:r>
      <w:r>
        <w:rPr>
          <w:spacing w:val="-6"/>
        </w:rPr>
        <w:t xml:space="preserve"> </w:t>
      </w:r>
      <w:r>
        <w:t>Copyrights,</w:t>
      </w:r>
      <w:r>
        <w:rPr>
          <w:spacing w:val="-10"/>
        </w:rPr>
        <w:t xml:space="preserve"> </w:t>
      </w:r>
      <w:r>
        <w:t>Secrets.</w:t>
      </w:r>
      <w:r>
        <w:rPr>
          <w:spacing w:val="-11"/>
        </w:rPr>
        <w:t xml:space="preserve"> </w:t>
      </w:r>
      <w:proofErr w:type="gramStart"/>
      <w:r>
        <w:t>Patenting of biological materials.</w:t>
      </w:r>
      <w:proofErr w:type="gramEnd"/>
      <w:r>
        <w:t xml:space="preserve"> </w:t>
      </w:r>
      <w:proofErr w:type="gramStart"/>
      <w:r>
        <w:t>International cooperation, obligations with patent applications.</w:t>
      </w:r>
      <w:proofErr w:type="gramEnd"/>
      <w:r>
        <w:t xml:space="preserve"> Current issues, </w:t>
      </w:r>
      <w:proofErr w:type="spellStart"/>
      <w:r>
        <w:t>hybridoma</w:t>
      </w:r>
      <w:proofErr w:type="spellEnd"/>
      <w:r>
        <w:t xml:space="preserve"> technology etc. </w:t>
      </w:r>
      <w:proofErr w:type="gramStart"/>
      <w:r>
        <w:t>Patenting of higher plants, animals, transgenic organisms and isolated genes.</w:t>
      </w:r>
      <w:proofErr w:type="gramEnd"/>
      <w:r>
        <w:t xml:space="preserve"> </w:t>
      </w:r>
      <w:proofErr w:type="gramStart"/>
      <w:r>
        <w:t>Patenting of genes and DNA sequences.</w:t>
      </w:r>
      <w:proofErr w:type="gramEnd"/>
      <w:r>
        <w:t xml:space="preserve"> </w:t>
      </w:r>
      <w:proofErr w:type="gramStart"/>
      <w:r>
        <w:t>Right of plant breeders and farmers.</w:t>
      </w:r>
      <w:proofErr w:type="gramEnd"/>
    </w:p>
    <w:p w:rsidR="00291640" w:rsidRDefault="00291640" w:rsidP="00291640">
      <w:pPr>
        <w:pStyle w:val="BodyText"/>
        <w:spacing w:line="221" w:lineRule="exact"/>
        <w:ind w:left="227"/>
        <w:jc w:val="both"/>
        <w:rPr>
          <w:b/>
        </w:rPr>
      </w:pPr>
      <w:r>
        <w:rPr>
          <w:b/>
        </w:rPr>
        <w:t>Text &amp; References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before="2" w:line="198" w:lineRule="exact"/>
        <w:rPr>
          <w:sz w:val="17"/>
        </w:rPr>
      </w:pPr>
      <w:proofErr w:type="spellStart"/>
      <w:r>
        <w:rPr>
          <w:sz w:val="17"/>
        </w:rPr>
        <w:t>Kalidas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Shetty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G.Paliyath</w:t>
      </w:r>
      <w:proofErr w:type="spellEnd"/>
      <w:r>
        <w:rPr>
          <w:sz w:val="17"/>
        </w:rPr>
        <w:t xml:space="preserve">, A </w:t>
      </w:r>
      <w:proofErr w:type="spellStart"/>
      <w:r>
        <w:rPr>
          <w:sz w:val="17"/>
        </w:rPr>
        <w:t>Pometto</w:t>
      </w:r>
      <w:proofErr w:type="spellEnd"/>
      <w:r>
        <w:rPr>
          <w:sz w:val="17"/>
        </w:rPr>
        <w:t xml:space="preserve"> R,E. Levin-Food Biotechnology-CRC Taylor &amp;</w:t>
      </w:r>
      <w:r>
        <w:rPr>
          <w:spacing w:val="-29"/>
          <w:sz w:val="17"/>
        </w:rPr>
        <w:t xml:space="preserve"> </w:t>
      </w:r>
      <w:r>
        <w:rPr>
          <w:sz w:val="17"/>
        </w:rPr>
        <w:t>Francis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line="198" w:lineRule="exact"/>
        <w:rPr>
          <w:sz w:val="17"/>
        </w:rPr>
      </w:pPr>
      <w:r>
        <w:rPr>
          <w:sz w:val="17"/>
        </w:rPr>
        <w:t xml:space="preserve">Adam M.R and Moss </w:t>
      </w:r>
      <w:r>
        <w:rPr>
          <w:spacing w:val="-2"/>
          <w:sz w:val="17"/>
        </w:rPr>
        <w:t xml:space="preserve">M.O </w:t>
      </w:r>
      <w:r>
        <w:rPr>
          <w:sz w:val="17"/>
        </w:rPr>
        <w:t xml:space="preserve">-Food Microbiology, New Age International </w:t>
      </w:r>
      <w:r>
        <w:rPr>
          <w:spacing w:val="-3"/>
          <w:sz w:val="17"/>
        </w:rPr>
        <w:t>Pub.</w:t>
      </w:r>
      <w:r>
        <w:rPr>
          <w:spacing w:val="33"/>
          <w:sz w:val="17"/>
        </w:rPr>
        <w:t xml:space="preserve"> </w:t>
      </w:r>
      <w:r>
        <w:rPr>
          <w:sz w:val="17"/>
        </w:rPr>
        <w:t>.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before="3" w:line="198" w:lineRule="exact"/>
        <w:rPr>
          <w:sz w:val="17"/>
        </w:rPr>
      </w:pPr>
      <w:r>
        <w:rPr>
          <w:sz w:val="17"/>
        </w:rPr>
        <w:t xml:space="preserve">Frazier W.C and </w:t>
      </w:r>
      <w:proofErr w:type="spellStart"/>
      <w:r>
        <w:rPr>
          <w:sz w:val="17"/>
        </w:rPr>
        <w:t>Westhoff</w:t>
      </w:r>
      <w:proofErr w:type="spellEnd"/>
      <w:r>
        <w:rPr>
          <w:sz w:val="17"/>
        </w:rPr>
        <w:t xml:space="preserve"> D.C -Food Microbiology, </w:t>
      </w:r>
      <w:r>
        <w:rPr>
          <w:spacing w:val="-3"/>
          <w:sz w:val="17"/>
        </w:rPr>
        <w:t xml:space="preserve">4th </w:t>
      </w:r>
      <w:r>
        <w:rPr>
          <w:sz w:val="17"/>
        </w:rPr>
        <w:t xml:space="preserve">Edi., Tata </w:t>
      </w:r>
      <w:r>
        <w:rPr>
          <w:spacing w:val="-3"/>
          <w:sz w:val="17"/>
        </w:rPr>
        <w:t>McGraw</w:t>
      </w:r>
      <w:r>
        <w:rPr>
          <w:spacing w:val="-8"/>
          <w:sz w:val="17"/>
        </w:rPr>
        <w:t xml:space="preserve"> </w:t>
      </w:r>
      <w:r>
        <w:rPr>
          <w:sz w:val="17"/>
        </w:rPr>
        <w:t>Hill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line="197" w:lineRule="exact"/>
        <w:rPr>
          <w:sz w:val="17"/>
        </w:rPr>
      </w:pPr>
      <w:proofErr w:type="spellStart"/>
      <w:r>
        <w:rPr>
          <w:sz w:val="17"/>
        </w:rPr>
        <w:t>Sivsankar</w:t>
      </w:r>
      <w:proofErr w:type="spellEnd"/>
      <w:r>
        <w:rPr>
          <w:sz w:val="17"/>
        </w:rPr>
        <w:t xml:space="preserve"> B Food Processing and Preservation, Prentice Hall </w:t>
      </w:r>
      <w:r>
        <w:rPr>
          <w:spacing w:val="-3"/>
          <w:sz w:val="17"/>
        </w:rPr>
        <w:t>of</w:t>
      </w:r>
      <w:r>
        <w:rPr>
          <w:spacing w:val="-21"/>
          <w:sz w:val="17"/>
        </w:rPr>
        <w:t xml:space="preserve"> </w:t>
      </w:r>
      <w:r>
        <w:rPr>
          <w:sz w:val="17"/>
        </w:rPr>
        <w:t>India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line="198" w:lineRule="exact"/>
        <w:rPr>
          <w:sz w:val="17"/>
        </w:rPr>
      </w:pPr>
      <w:proofErr w:type="spellStart"/>
      <w:r>
        <w:rPr>
          <w:sz w:val="17"/>
        </w:rPr>
        <w:t>Knorr</w:t>
      </w:r>
      <w:proofErr w:type="spellEnd"/>
      <w:r>
        <w:rPr>
          <w:sz w:val="17"/>
        </w:rPr>
        <w:t xml:space="preserve"> D. (Ed) - Food Biotechnology</w:t>
      </w:r>
      <w:r>
        <w:rPr>
          <w:i/>
          <w:sz w:val="17"/>
        </w:rPr>
        <w:t xml:space="preserve">. </w:t>
      </w:r>
      <w:r>
        <w:rPr>
          <w:sz w:val="17"/>
        </w:rPr>
        <w:t>Marcel Dekker,</w:t>
      </w:r>
      <w:r>
        <w:rPr>
          <w:spacing w:val="-24"/>
          <w:sz w:val="17"/>
        </w:rPr>
        <w:t xml:space="preserve"> </w:t>
      </w:r>
      <w:r>
        <w:rPr>
          <w:sz w:val="17"/>
        </w:rPr>
        <w:t>Inc.,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before="1" w:line="240" w:lineRule="auto"/>
        <w:rPr>
          <w:sz w:val="17"/>
        </w:rPr>
      </w:pPr>
      <w:r>
        <w:rPr>
          <w:sz w:val="17"/>
        </w:rPr>
        <w:t xml:space="preserve">Spencer </w:t>
      </w:r>
      <w:r>
        <w:rPr>
          <w:spacing w:val="-3"/>
          <w:sz w:val="17"/>
        </w:rPr>
        <w:t xml:space="preserve">J.F.T. </w:t>
      </w:r>
      <w:r>
        <w:rPr>
          <w:sz w:val="17"/>
        </w:rPr>
        <w:t>and de Spencer A.L.R. -Food Microbiology Protocols</w:t>
      </w:r>
      <w:r>
        <w:rPr>
          <w:i/>
          <w:sz w:val="17"/>
        </w:rPr>
        <w:t xml:space="preserve">. </w:t>
      </w:r>
      <w:r>
        <w:rPr>
          <w:sz w:val="17"/>
        </w:rPr>
        <w:t>Humana</w:t>
      </w:r>
      <w:r>
        <w:rPr>
          <w:spacing w:val="-16"/>
          <w:sz w:val="17"/>
        </w:rPr>
        <w:t xml:space="preserve"> </w:t>
      </w:r>
      <w:r>
        <w:rPr>
          <w:spacing w:val="-3"/>
          <w:sz w:val="17"/>
        </w:rPr>
        <w:t>Press.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before="2" w:line="198" w:lineRule="exact"/>
        <w:rPr>
          <w:sz w:val="17"/>
        </w:rPr>
      </w:pPr>
      <w:proofErr w:type="spellStart"/>
      <w:r>
        <w:rPr>
          <w:sz w:val="17"/>
        </w:rPr>
        <w:t>Madhuri</w:t>
      </w:r>
      <w:proofErr w:type="spellEnd"/>
      <w:r>
        <w:rPr>
          <w:spacing w:val="-7"/>
          <w:sz w:val="17"/>
        </w:rPr>
        <w:t xml:space="preserve"> </w:t>
      </w:r>
      <w:proofErr w:type="spellStart"/>
      <w:r>
        <w:rPr>
          <w:sz w:val="17"/>
        </w:rPr>
        <w:t>Sheron</w:t>
      </w:r>
      <w:proofErr w:type="spellEnd"/>
      <w:r>
        <w:rPr>
          <w:sz w:val="17"/>
        </w:rPr>
        <w:t>, Sunil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Pande</w:t>
      </w:r>
      <w:proofErr w:type="spellEnd"/>
      <w:r>
        <w:rPr>
          <w:sz w:val="17"/>
        </w:rPr>
        <w:t>-</w:t>
      </w:r>
      <w:r>
        <w:rPr>
          <w:spacing w:val="-9"/>
          <w:sz w:val="17"/>
        </w:rPr>
        <w:t xml:space="preserve"> </w:t>
      </w:r>
      <w:r>
        <w:rPr>
          <w:sz w:val="17"/>
        </w:rPr>
        <w:t>Bio-</w:t>
      </w:r>
      <w:proofErr w:type="spellStart"/>
      <w:r>
        <w:rPr>
          <w:sz w:val="17"/>
        </w:rPr>
        <w:t>Nano</w:t>
      </w:r>
      <w:proofErr w:type="spellEnd"/>
      <w:r>
        <w:rPr>
          <w:spacing w:val="-8"/>
          <w:sz w:val="17"/>
        </w:rPr>
        <w:t xml:space="preserve"> </w:t>
      </w:r>
      <w:r>
        <w:rPr>
          <w:sz w:val="17"/>
        </w:rPr>
        <w:t>technology</w:t>
      </w:r>
      <w:r>
        <w:rPr>
          <w:spacing w:val="-4"/>
          <w:sz w:val="17"/>
        </w:rPr>
        <w:t xml:space="preserve"> </w:t>
      </w:r>
      <w:r>
        <w:rPr>
          <w:sz w:val="17"/>
        </w:rPr>
        <w:t>concept</w:t>
      </w:r>
      <w:r>
        <w:rPr>
          <w:spacing w:val="-2"/>
          <w:sz w:val="17"/>
        </w:rPr>
        <w:t xml:space="preserve"> </w:t>
      </w:r>
      <w:r>
        <w:rPr>
          <w:sz w:val="17"/>
        </w:rPr>
        <w:t>and</w:t>
      </w:r>
      <w:r>
        <w:rPr>
          <w:spacing w:val="-8"/>
          <w:sz w:val="17"/>
        </w:rPr>
        <w:t xml:space="preserve"> </w:t>
      </w:r>
      <w:r>
        <w:rPr>
          <w:sz w:val="17"/>
        </w:rPr>
        <w:t>applications</w:t>
      </w:r>
      <w:r>
        <w:rPr>
          <w:spacing w:val="-6"/>
          <w:sz w:val="17"/>
        </w:rPr>
        <w:t xml:space="preserve"> </w:t>
      </w:r>
      <w:proofErr w:type="spellStart"/>
      <w:r>
        <w:rPr>
          <w:sz w:val="17"/>
        </w:rPr>
        <w:t>Ane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Books</w:t>
      </w:r>
      <w:r>
        <w:rPr>
          <w:spacing w:val="-6"/>
          <w:sz w:val="17"/>
        </w:rPr>
        <w:t xml:space="preserve"> </w:t>
      </w:r>
      <w:r>
        <w:rPr>
          <w:sz w:val="17"/>
        </w:rPr>
        <w:t>New</w:t>
      </w:r>
      <w:r>
        <w:rPr>
          <w:spacing w:val="-2"/>
          <w:sz w:val="17"/>
        </w:rPr>
        <w:t xml:space="preserve"> </w:t>
      </w:r>
      <w:r>
        <w:rPr>
          <w:sz w:val="17"/>
        </w:rPr>
        <w:t>Delhi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line="198" w:lineRule="exact"/>
        <w:rPr>
          <w:sz w:val="17"/>
        </w:rPr>
      </w:pPr>
      <w:r>
        <w:rPr>
          <w:sz w:val="17"/>
        </w:rPr>
        <w:t xml:space="preserve">Mark </w:t>
      </w:r>
      <w:proofErr w:type="spellStart"/>
      <w:r>
        <w:rPr>
          <w:sz w:val="17"/>
        </w:rPr>
        <w:t>Ratner</w:t>
      </w:r>
      <w:proofErr w:type="spellEnd"/>
      <w:r>
        <w:rPr>
          <w:sz w:val="17"/>
        </w:rPr>
        <w:t>, Daniel</w:t>
      </w:r>
      <w:r>
        <w:rPr>
          <w:spacing w:val="-17"/>
          <w:sz w:val="17"/>
        </w:rPr>
        <w:t xml:space="preserve"> </w:t>
      </w:r>
      <w:proofErr w:type="spellStart"/>
      <w:r>
        <w:rPr>
          <w:sz w:val="17"/>
        </w:rPr>
        <w:t>Ratner</w:t>
      </w:r>
      <w:proofErr w:type="spellEnd"/>
      <w:r>
        <w:rPr>
          <w:sz w:val="17"/>
        </w:rPr>
        <w:t>-Nanotechnology-Pearson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before="2" w:line="198" w:lineRule="exact"/>
        <w:rPr>
          <w:sz w:val="17"/>
        </w:rPr>
      </w:pPr>
      <w:proofErr w:type="spellStart"/>
      <w:r>
        <w:rPr>
          <w:sz w:val="17"/>
        </w:rPr>
        <w:t>Ramsden</w:t>
      </w:r>
      <w:proofErr w:type="spellEnd"/>
      <w:r>
        <w:rPr>
          <w:sz w:val="17"/>
        </w:rPr>
        <w:t>-Nanotechnology- an Introduction-Elsevier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line="197" w:lineRule="exact"/>
        <w:rPr>
          <w:sz w:val="17"/>
        </w:rPr>
      </w:pPr>
      <w:r>
        <w:rPr>
          <w:sz w:val="17"/>
        </w:rPr>
        <w:t xml:space="preserve">Ed. Vincent </w:t>
      </w:r>
      <w:proofErr w:type="spellStart"/>
      <w:r>
        <w:rPr>
          <w:sz w:val="17"/>
        </w:rPr>
        <w:t>Rotello</w:t>
      </w:r>
      <w:proofErr w:type="spellEnd"/>
      <w:r>
        <w:rPr>
          <w:sz w:val="17"/>
        </w:rPr>
        <w:t xml:space="preserve"> – </w:t>
      </w:r>
      <w:proofErr w:type="spellStart"/>
      <w:r>
        <w:rPr>
          <w:sz w:val="17"/>
        </w:rPr>
        <w:t>Nanoparticles</w:t>
      </w:r>
      <w:proofErr w:type="spellEnd"/>
      <w:r>
        <w:rPr>
          <w:sz w:val="17"/>
        </w:rPr>
        <w:t>-</w:t>
      </w:r>
      <w:r>
        <w:rPr>
          <w:spacing w:val="-30"/>
          <w:sz w:val="17"/>
        </w:rPr>
        <w:t xml:space="preserve"> </w:t>
      </w:r>
      <w:r>
        <w:rPr>
          <w:sz w:val="17"/>
        </w:rPr>
        <w:t>Springer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line="198" w:lineRule="exact"/>
        <w:rPr>
          <w:sz w:val="17"/>
        </w:rPr>
      </w:pPr>
      <w:r>
        <w:rPr>
          <w:sz w:val="17"/>
        </w:rPr>
        <w:t xml:space="preserve">Philip </w:t>
      </w:r>
      <w:r>
        <w:rPr>
          <w:spacing w:val="-3"/>
          <w:sz w:val="17"/>
        </w:rPr>
        <w:t xml:space="preserve">W. </w:t>
      </w:r>
      <w:r>
        <w:rPr>
          <w:sz w:val="17"/>
        </w:rPr>
        <w:t>Grubb- Patents for Chemicals, Pharmaceuticals and Biotechnology-</w:t>
      </w:r>
      <w:r>
        <w:rPr>
          <w:spacing w:val="-20"/>
          <w:sz w:val="17"/>
        </w:rPr>
        <w:t xml:space="preserve"> </w:t>
      </w:r>
      <w:r>
        <w:rPr>
          <w:sz w:val="17"/>
        </w:rPr>
        <w:t>Oxford</w:t>
      </w:r>
    </w:p>
    <w:p w:rsidR="00291640" w:rsidRDefault="00291640" w:rsidP="00291640">
      <w:pPr>
        <w:pStyle w:val="ListParagraph"/>
        <w:numPr>
          <w:ilvl w:val="0"/>
          <w:numId w:val="2"/>
        </w:numPr>
        <w:tabs>
          <w:tab w:val="left" w:pos="568"/>
        </w:tabs>
        <w:spacing w:before="2" w:line="196" w:lineRule="exact"/>
        <w:rPr>
          <w:sz w:val="17"/>
        </w:rPr>
      </w:pPr>
      <w:r>
        <w:rPr>
          <w:spacing w:val="-3"/>
          <w:sz w:val="17"/>
        </w:rPr>
        <w:t xml:space="preserve">H.K. </w:t>
      </w:r>
      <w:r>
        <w:rPr>
          <w:sz w:val="17"/>
        </w:rPr>
        <w:t xml:space="preserve">Das- </w:t>
      </w:r>
      <w:r>
        <w:rPr>
          <w:spacing w:val="-3"/>
          <w:sz w:val="17"/>
        </w:rPr>
        <w:t xml:space="preserve">T.B. of </w:t>
      </w:r>
      <w:r>
        <w:rPr>
          <w:sz w:val="17"/>
        </w:rPr>
        <w:t>Biotechnology-Wiley</w:t>
      </w:r>
      <w:r>
        <w:rPr>
          <w:spacing w:val="5"/>
          <w:sz w:val="17"/>
        </w:rPr>
        <w:t xml:space="preserve"> </w:t>
      </w:r>
      <w:r>
        <w:rPr>
          <w:sz w:val="17"/>
        </w:rPr>
        <w:t>India</w:t>
      </w:r>
    </w:p>
    <w:p w:rsidR="00291640" w:rsidRDefault="00291640" w:rsidP="00291640">
      <w:pPr>
        <w:pStyle w:val="BodyText"/>
        <w:spacing w:line="219" w:lineRule="exact"/>
        <w:ind w:left="227"/>
        <w:rPr>
          <w:b/>
        </w:rPr>
      </w:pPr>
      <w:r>
        <w:rPr>
          <w:b/>
        </w:rPr>
        <w:t>Practical (Lab course work VII)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before="3" w:line="198" w:lineRule="exact"/>
        <w:rPr>
          <w:sz w:val="17"/>
        </w:rPr>
      </w:pPr>
      <w:r>
        <w:rPr>
          <w:sz w:val="17"/>
        </w:rPr>
        <w:t xml:space="preserve">Isolation and Characterization </w:t>
      </w:r>
      <w:r>
        <w:rPr>
          <w:spacing w:val="-3"/>
          <w:sz w:val="17"/>
        </w:rPr>
        <w:t xml:space="preserve">of </w:t>
      </w:r>
      <w:r>
        <w:rPr>
          <w:sz w:val="17"/>
        </w:rPr>
        <w:t xml:space="preserve">food fermenting organism from </w:t>
      </w:r>
      <w:proofErr w:type="spellStart"/>
      <w:r>
        <w:rPr>
          <w:sz w:val="17"/>
        </w:rPr>
        <w:t>idli</w:t>
      </w:r>
      <w:proofErr w:type="spellEnd"/>
      <w:r>
        <w:rPr>
          <w:sz w:val="17"/>
        </w:rPr>
        <w:t>,</w:t>
      </w:r>
      <w:r>
        <w:rPr>
          <w:spacing w:val="-14"/>
          <w:sz w:val="17"/>
        </w:rPr>
        <w:t xml:space="preserve"> </w:t>
      </w:r>
      <w:r>
        <w:rPr>
          <w:spacing w:val="-3"/>
          <w:sz w:val="17"/>
        </w:rPr>
        <w:t>butter.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line="198" w:lineRule="exact"/>
        <w:rPr>
          <w:sz w:val="17"/>
        </w:rPr>
      </w:pPr>
      <w:r>
        <w:rPr>
          <w:sz w:val="17"/>
        </w:rPr>
        <w:t xml:space="preserve">Estimation </w:t>
      </w:r>
      <w:r>
        <w:rPr>
          <w:spacing w:val="-5"/>
          <w:sz w:val="17"/>
        </w:rPr>
        <w:t xml:space="preserve">of </w:t>
      </w:r>
      <w:r>
        <w:rPr>
          <w:sz w:val="17"/>
        </w:rPr>
        <w:t xml:space="preserve">ascorbic acid from </w:t>
      </w:r>
      <w:r>
        <w:rPr>
          <w:spacing w:val="-3"/>
          <w:sz w:val="17"/>
        </w:rPr>
        <w:t xml:space="preserve">given </w:t>
      </w:r>
      <w:r>
        <w:rPr>
          <w:sz w:val="17"/>
        </w:rPr>
        <w:t xml:space="preserve">food sample </w:t>
      </w:r>
      <w:r>
        <w:rPr>
          <w:spacing w:val="-3"/>
          <w:sz w:val="17"/>
        </w:rPr>
        <w:t xml:space="preserve">by </w:t>
      </w:r>
      <w:proofErr w:type="spellStart"/>
      <w:r>
        <w:rPr>
          <w:sz w:val="17"/>
        </w:rPr>
        <w:t>titrimetric</w:t>
      </w:r>
      <w:proofErr w:type="spellEnd"/>
      <w:r>
        <w:rPr>
          <w:spacing w:val="8"/>
          <w:sz w:val="17"/>
        </w:rPr>
        <w:t xml:space="preserve"> </w:t>
      </w:r>
      <w:r>
        <w:rPr>
          <w:sz w:val="17"/>
        </w:rPr>
        <w:t>method.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before="2" w:line="198" w:lineRule="exact"/>
        <w:rPr>
          <w:sz w:val="17"/>
        </w:rPr>
      </w:pPr>
      <w:r>
        <w:rPr>
          <w:sz w:val="17"/>
        </w:rPr>
        <w:t xml:space="preserve">Analysis </w:t>
      </w:r>
      <w:r>
        <w:rPr>
          <w:spacing w:val="-3"/>
          <w:sz w:val="17"/>
        </w:rPr>
        <w:t xml:space="preserve">of </w:t>
      </w:r>
      <w:proofErr w:type="spellStart"/>
      <w:r>
        <w:rPr>
          <w:sz w:val="17"/>
        </w:rPr>
        <w:t>mycotoxin</w:t>
      </w:r>
      <w:proofErr w:type="spellEnd"/>
      <w:r>
        <w:rPr>
          <w:sz w:val="17"/>
        </w:rPr>
        <w:t xml:space="preserve"> (</w:t>
      </w:r>
      <w:proofErr w:type="spellStart"/>
      <w:r>
        <w:rPr>
          <w:sz w:val="17"/>
        </w:rPr>
        <w:t>Aflatoxin</w:t>
      </w:r>
      <w:proofErr w:type="spellEnd"/>
      <w:r>
        <w:rPr>
          <w:sz w:val="17"/>
        </w:rPr>
        <w:t>) in fungus contaminated food</w:t>
      </w:r>
      <w:r>
        <w:rPr>
          <w:spacing w:val="-12"/>
          <w:sz w:val="17"/>
        </w:rPr>
        <w:t xml:space="preserve"> </w:t>
      </w:r>
      <w:r>
        <w:rPr>
          <w:sz w:val="17"/>
        </w:rPr>
        <w:t>material.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line="198" w:lineRule="exact"/>
        <w:rPr>
          <w:sz w:val="17"/>
        </w:rPr>
      </w:pPr>
      <w:r>
        <w:rPr>
          <w:sz w:val="17"/>
        </w:rPr>
        <w:t xml:space="preserve">Microscopic </w:t>
      </w:r>
      <w:r>
        <w:rPr>
          <w:spacing w:val="-3"/>
          <w:sz w:val="17"/>
        </w:rPr>
        <w:t xml:space="preserve">examination of </w:t>
      </w:r>
      <w:r>
        <w:rPr>
          <w:sz w:val="17"/>
        </w:rPr>
        <w:t xml:space="preserve">Food/Milk by </w:t>
      </w:r>
      <w:r>
        <w:rPr>
          <w:spacing w:val="-3"/>
          <w:sz w:val="17"/>
        </w:rPr>
        <w:t>breed</w:t>
      </w:r>
      <w:r>
        <w:rPr>
          <w:spacing w:val="14"/>
          <w:sz w:val="17"/>
        </w:rPr>
        <w:t xml:space="preserve"> </w:t>
      </w:r>
      <w:r>
        <w:rPr>
          <w:sz w:val="17"/>
        </w:rPr>
        <w:t>method.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before="2" w:line="198" w:lineRule="exact"/>
        <w:rPr>
          <w:sz w:val="17"/>
        </w:rPr>
      </w:pPr>
      <w:r>
        <w:rPr>
          <w:sz w:val="17"/>
        </w:rPr>
        <w:t xml:space="preserve">Estimation </w:t>
      </w:r>
      <w:r>
        <w:rPr>
          <w:spacing w:val="-5"/>
          <w:sz w:val="17"/>
        </w:rPr>
        <w:t xml:space="preserve">of </w:t>
      </w:r>
      <w:r>
        <w:rPr>
          <w:sz w:val="17"/>
        </w:rPr>
        <w:t>lactose from</w:t>
      </w:r>
      <w:r>
        <w:rPr>
          <w:spacing w:val="5"/>
          <w:sz w:val="17"/>
        </w:rPr>
        <w:t xml:space="preserve"> </w:t>
      </w:r>
      <w:r>
        <w:rPr>
          <w:sz w:val="17"/>
        </w:rPr>
        <w:t>milk.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line="197" w:lineRule="exact"/>
        <w:rPr>
          <w:sz w:val="17"/>
        </w:rPr>
      </w:pPr>
      <w:r>
        <w:rPr>
          <w:sz w:val="17"/>
        </w:rPr>
        <w:t xml:space="preserve">Quality characterization </w:t>
      </w:r>
      <w:r>
        <w:rPr>
          <w:spacing w:val="-3"/>
          <w:sz w:val="17"/>
        </w:rPr>
        <w:t xml:space="preserve">of </w:t>
      </w:r>
      <w:r>
        <w:rPr>
          <w:sz w:val="17"/>
        </w:rPr>
        <w:t>pasteurized milk by MBRT</w:t>
      </w:r>
      <w:r>
        <w:rPr>
          <w:spacing w:val="-17"/>
          <w:sz w:val="17"/>
        </w:rPr>
        <w:t xml:space="preserve"> </w:t>
      </w:r>
      <w:r>
        <w:rPr>
          <w:sz w:val="17"/>
        </w:rPr>
        <w:t>method.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line="198" w:lineRule="exact"/>
        <w:rPr>
          <w:sz w:val="17"/>
        </w:rPr>
      </w:pPr>
      <w:r>
        <w:rPr>
          <w:sz w:val="17"/>
        </w:rPr>
        <w:t xml:space="preserve">Detection </w:t>
      </w:r>
      <w:r>
        <w:rPr>
          <w:spacing w:val="-3"/>
          <w:sz w:val="17"/>
        </w:rPr>
        <w:t xml:space="preserve">of </w:t>
      </w:r>
      <w:r>
        <w:rPr>
          <w:sz w:val="17"/>
        </w:rPr>
        <w:t>microbial count in Milk by SPC</w:t>
      </w:r>
      <w:r>
        <w:rPr>
          <w:spacing w:val="-17"/>
          <w:sz w:val="17"/>
        </w:rPr>
        <w:t xml:space="preserve"> </w:t>
      </w:r>
      <w:r>
        <w:rPr>
          <w:sz w:val="17"/>
        </w:rPr>
        <w:t>method.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before="3" w:line="237" w:lineRule="auto"/>
        <w:ind w:left="568" w:right="426" w:hanging="255"/>
        <w:rPr>
          <w:sz w:val="17"/>
        </w:rPr>
      </w:pPr>
      <w:r>
        <w:tab/>
      </w:r>
      <w:r>
        <w:rPr>
          <w:sz w:val="17"/>
        </w:rPr>
        <w:t xml:space="preserve">Isolation and biochemical testing </w:t>
      </w:r>
      <w:r>
        <w:rPr>
          <w:spacing w:val="-3"/>
          <w:sz w:val="17"/>
        </w:rPr>
        <w:t xml:space="preserve">of </w:t>
      </w:r>
      <w:proofErr w:type="spellStart"/>
      <w:r>
        <w:rPr>
          <w:sz w:val="17"/>
        </w:rPr>
        <w:t>probiotic</w:t>
      </w:r>
      <w:proofErr w:type="spellEnd"/>
      <w:r>
        <w:rPr>
          <w:sz w:val="17"/>
        </w:rPr>
        <w:t xml:space="preserve"> cultures (Lactobacilli) from food samples </w:t>
      </w:r>
      <w:r>
        <w:rPr>
          <w:spacing w:val="-3"/>
          <w:sz w:val="17"/>
        </w:rPr>
        <w:t xml:space="preserve">(curd, </w:t>
      </w:r>
      <w:r>
        <w:rPr>
          <w:sz w:val="17"/>
        </w:rPr>
        <w:t>intestine)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5"/>
          <w:tab w:val="left" w:pos="736"/>
        </w:tabs>
        <w:spacing w:line="196" w:lineRule="exact"/>
        <w:rPr>
          <w:sz w:val="17"/>
        </w:rPr>
      </w:pPr>
      <w:r>
        <w:rPr>
          <w:sz w:val="17"/>
        </w:rPr>
        <w:t xml:space="preserve">Isolation and detection </w:t>
      </w:r>
      <w:r>
        <w:rPr>
          <w:spacing w:val="-3"/>
          <w:sz w:val="17"/>
        </w:rPr>
        <w:t xml:space="preserve">of </w:t>
      </w:r>
      <w:proofErr w:type="spellStart"/>
      <w:r>
        <w:rPr>
          <w:sz w:val="17"/>
        </w:rPr>
        <w:t>nano</w:t>
      </w:r>
      <w:proofErr w:type="spellEnd"/>
      <w:r>
        <w:rPr>
          <w:sz w:val="17"/>
        </w:rPr>
        <w:t xml:space="preserve"> particles from plant extract (silver </w:t>
      </w:r>
      <w:proofErr w:type="spellStart"/>
      <w:r>
        <w:rPr>
          <w:sz w:val="17"/>
        </w:rPr>
        <w:t>nano</w:t>
      </w:r>
      <w:proofErr w:type="spellEnd"/>
      <w:r>
        <w:rPr>
          <w:spacing w:val="-22"/>
          <w:sz w:val="17"/>
        </w:rPr>
        <w:t xml:space="preserve"> </w:t>
      </w:r>
      <w:r>
        <w:rPr>
          <w:sz w:val="17"/>
        </w:rPr>
        <w:t>particles)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6"/>
        </w:tabs>
        <w:spacing w:before="2" w:line="198" w:lineRule="exact"/>
        <w:rPr>
          <w:sz w:val="17"/>
        </w:rPr>
      </w:pPr>
      <w:proofErr w:type="spellStart"/>
      <w:r>
        <w:rPr>
          <w:sz w:val="17"/>
        </w:rPr>
        <w:t>Spectrophotometric</w:t>
      </w:r>
      <w:proofErr w:type="spellEnd"/>
      <w:r>
        <w:rPr>
          <w:sz w:val="17"/>
        </w:rPr>
        <w:t xml:space="preserve"> analysis (UV/IR) </w:t>
      </w:r>
      <w:r>
        <w:rPr>
          <w:spacing w:val="-3"/>
          <w:sz w:val="17"/>
        </w:rPr>
        <w:t xml:space="preserve">of </w:t>
      </w:r>
      <w:proofErr w:type="spellStart"/>
      <w:r>
        <w:rPr>
          <w:sz w:val="17"/>
        </w:rPr>
        <w:t>nano</w:t>
      </w:r>
      <w:proofErr w:type="spellEnd"/>
      <w:r>
        <w:rPr>
          <w:spacing w:val="-11"/>
          <w:sz w:val="17"/>
        </w:rPr>
        <w:t xml:space="preserve"> </w:t>
      </w:r>
      <w:r>
        <w:rPr>
          <w:sz w:val="17"/>
        </w:rPr>
        <w:t>particles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6"/>
        </w:tabs>
        <w:spacing w:line="197" w:lineRule="exact"/>
        <w:rPr>
          <w:sz w:val="17"/>
        </w:rPr>
      </w:pPr>
      <w:r>
        <w:rPr>
          <w:sz w:val="17"/>
        </w:rPr>
        <w:t xml:space="preserve">Antimicrobial activity </w:t>
      </w:r>
      <w:r>
        <w:rPr>
          <w:spacing w:val="-3"/>
          <w:sz w:val="17"/>
        </w:rPr>
        <w:t xml:space="preserve">of </w:t>
      </w:r>
      <w:proofErr w:type="spellStart"/>
      <w:r>
        <w:rPr>
          <w:sz w:val="17"/>
        </w:rPr>
        <w:t>nano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particles</w:t>
      </w:r>
    </w:p>
    <w:p w:rsidR="00291640" w:rsidRDefault="00291640" w:rsidP="00291640">
      <w:pPr>
        <w:pStyle w:val="ListParagraph"/>
        <w:numPr>
          <w:ilvl w:val="1"/>
          <w:numId w:val="2"/>
        </w:numPr>
        <w:tabs>
          <w:tab w:val="left" w:pos="736"/>
        </w:tabs>
        <w:spacing w:line="198" w:lineRule="exact"/>
        <w:rPr>
          <w:sz w:val="17"/>
        </w:rPr>
      </w:pPr>
      <w:r>
        <w:rPr>
          <w:sz w:val="17"/>
        </w:rPr>
        <w:t xml:space="preserve">Study </w:t>
      </w:r>
      <w:r>
        <w:rPr>
          <w:spacing w:val="-3"/>
          <w:sz w:val="17"/>
        </w:rPr>
        <w:t xml:space="preserve">of IPR </w:t>
      </w:r>
      <w:r>
        <w:rPr>
          <w:sz w:val="17"/>
        </w:rPr>
        <w:t>, Patent applications</w:t>
      </w:r>
      <w:r>
        <w:rPr>
          <w:spacing w:val="12"/>
          <w:sz w:val="17"/>
        </w:rPr>
        <w:t xml:space="preserve"> </w:t>
      </w:r>
      <w:r>
        <w:rPr>
          <w:sz w:val="17"/>
        </w:rPr>
        <w:t>process</w:t>
      </w:r>
    </w:p>
    <w:p w:rsidR="00291640" w:rsidRDefault="00291640" w:rsidP="00291640">
      <w:pPr>
        <w:pStyle w:val="BodyText"/>
        <w:rPr>
          <w:sz w:val="20"/>
        </w:rPr>
      </w:pPr>
    </w:p>
    <w:p w:rsidR="00291640" w:rsidRDefault="00291640" w:rsidP="00291640">
      <w:pPr>
        <w:pStyle w:val="BodyText"/>
        <w:spacing w:before="6"/>
        <w:rPr>
          <w:sz w:val="10"/>
        </w:rPr>
      </w:pPr>
      <w:r w:rsidRPr="000C75F9">
        <w:pict>
          <v:line id="_x0000_s1043" style="position:absolute;z-index:-251655168;mso-wrap-distance-left:0;mso-wrap-distance-right:0;mso-position-horizontal-relative:page" from="91.9pt,8.4pt" to="535.9pt,8.4pt" strokecolor="#d8d8d8" strokeweight=".48pt">
            <w10:wrap type="topAndBottom" anchorx="page"/>
          </v:line>
        </w:pict>
      </w:r>
    </w:p>
    <w:p w:rsidR="00291640" w:rsidRDefault="00291640" w:rsidP="00291640">
      <w:pPr>
        <w:rPr>
          <w:sz w:val="10"/>
        </w:rPr>
        <w:sectPr w:rsidR="00291640">
          <w:pgSz w:w="12240" w:h="15840"/>
          <w:pgMar w:top="460" w:right="1120" w:bottom="740" w:left="1640" w:header="0" w:footer="545" w:gutter="0"/>
          <w:cols w:space="720"/>
        </w:sectPr>
      </w:pPr>
    </w:p>
    <w:p w:rsidR="00291640" w:rsidRDefault="00291640" w:rsidP="00291640">
      <w:pPr>
        <w:pStyle w:val="BodyText"/>
        <w:spacing w:before="5"/>
        <w:rPr>
          <w:sz w:val="10"/>
        </w:rPr>
      </w:pPr>
      <w:r w:rsidRPr="000C75F9">
        <w:lastRenderedPageBreak/>
        <w:pict>
          <v:group id="_x0000_s1038" style="position:absolute;margin-left:48.25pt;margin-top:22.55pt;width:514.6pt;height:746.2pt;z-index:-251656192;mso-position-horizontal-relative:page;mso-position-vertical-relative:page" coordorigin="965,451" coordsize="10292,14924">
            <v:line id="_x0000_s1039" style="position:absolute" from="974,456" to="11246,456" strokeweight=".48pt"/>
            <v:line id="_x0000_s1040" style="position:absolute" from="970,451" to="970,15374" strokeweight=".48pt"/>
            <v:line id="_x0000_s1041" style="position:absolute" from="11251,451" to="11251,15374" strokeweight=".48pt"/>
            <v:line id="_x0000_s1042" style="position:absolute" from="974,15370" to="11246,15370" strokeweight=".48pt"/>
            <w10:wrap anchorx="page" anchory="page"/>
          </v:group>
        </w:pict>
      </w:r>
    </w:p>
    <w:p w:rsidR="00291640" w:rsidRDefault="00291640" w:rsidP="00291640">
      <w:pPr>
        <w:pStyle w:val="Heading1"/>
        <w:ind w:right="425"/>
        <w:jc w:val="right"/>
      </w:pPr>
      <w:r>
        <w:rPr>
          <w:w w:val="105"/>
        </w:rPr>
        <w:t>SRTM University,</w:t>
      </w:r>
      <w:r>
        <w:rPr>
          <w:spacing w:val="-53"/>
          <w:w w:val="105"/>
        </w:rPr>
        <w:t xml:space="preserve"> </w:t>
      </w:r>
      <w:r>
        <w:rPr>
          <w:w w:val="105"/>
        </w:rPr>
        <w:t>Nanded</w:t>
      </w:r>
    </w:p>
    <w:p w:rsidR="00291640" w:rsidRDefault="00291640" w:rsidP="00291640">
      <w:pPr>
        <w:pStyle w:val="BodyText"/>
        <w:spacing w:before="9"/>
        <w:rPr>
          <w:sz w:val="10"/>
        </w:rPr>
      </w:pPr>
    </w:p>
    <w:p w:rsidR="00291640" w:rsidRDefault="00291640" w:rsidP="00291640">
      <w:pPr>
        <w:pStyle w:val="BodyText"/>
        <w:spacing w:before="104" w:line="232" w:lineRule="auto"/>
        <w:ind w:left="227" w:right="5020"/>
        <w:rPr>
          <w:b/>
        </w:rPr>
      </w:pPr>
      <w:r>
        <w:rPr>
          <w:b/>
        </w:rPr>
        <w:t>Lab Course Project Work-VIII (Dissertation/ Elective Lab Course Work)</w:t>
      </w:r>
    </w:p>
    <w:p w:rsidR="00291640" w:rsidRDefault="00291640" w:rsidP="00291640">
      <w:pPr>
        <w:pStyle w:val="BodyText"/>
        <w:spacing w:before="3"/>
        <w:rPr>
          <w:b/>
          <w:sz w:val="23"/>
        </w:rPr>
      </w:pPr>
    </w:p>
    <w:p w:rsidR="00291640" w:rsidRDefault="00291640" w:rsidP="00291640">
      <w:pPr>
        <w:pStyle w:val="Heading1"/>
        <w:spacing w:before="0"/>
        <w:ind w:left="227"/>
        <w:rPr>
          <w:b/>
        </w:rPr>
      </w:pPr>
      <w:r>
        <w:rPr>
          <w:b/>
          <w:w w:val="105"/>
        </w:rPr>
        <w:t>Guidelines for Dissertation work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1"/>
        </w:tabs>
        <w:spacing w:before="5" w:line="240" w:lineRule="auto"/>
        <w:rPr>
          <w:sz w:val="20"/>
        </w:rPr>
      </w:pPr>
      <w:r>
        <w:rPr>
          <w:w w:val="105"/>
          <w:sz w:val="20"/>
        </w:rPr>
        <w:t xml:space="preserve">The dissertation will </w:t>
      </w:r>
      <w:r>
        <w:rPr>
          <w:spacing w:val="2"/>
          <w:w w:val="105"/>
          <w:sz w:val="20"/>
        </w:rPr>
        <w:t xml:space="preserve">be </w:t>
      </w:r>
      <w:r>
        <w:rPr>
          <w:w w:val="105"/>
          <w:sz w:val="20"/>
        </w:rPr>
        <w:t>allotted during III</w:t>
      </w:r>
      <w:r>
        <w:rPr>
          <w:spacing w:val="-24"/>
          <w:w w:val="105"/>
          <w:sz w:val="20"/>
        </w:rPr>
        <w:t xml:space="preserve"> </w:t>
      </w:r>
      <w:r>
        <w:rPr>
          <w:w w:val="105"/>
          <w:sz w:val="20"/>
        </w:rPr>
        <w:t>semester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1"/>
        </w:tabs>
        <w:spacing w:before="5" w:line="240" w:lineRule="auto"/>
        <w:rPr>
          <w:sz w:val="20"/>
        </w:rPr>
      </w:pPr>
      <w:r>
        <w:rPr>
          <w:w w:val="105"/>
          <w:sz w:val="20"/>
        </w:rPr>
        <w:t>Students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design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experiment</w:t>
      </w:r>
      <w:r>
        <w:rPr>
          <w:spacing w:val="-2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dissertation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under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guidance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supervisor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1"/>
        </w:tabs>
        <w:spacing w:before="6" w:line="240" w:lineRule="auto"/>
        <w:rPr>
          <w:sz w:val="20"/>
        </w:rPr>
      </w:pPr>
      <w:r>
        <w:rPr>
          <w:w w:val="105"/>
          <w:sz w:val="20"/>
        </w:rPr>
        <w:t>Selection of topic relevant to priority to areas of</w:t>
      </w:r>
      <w:r>
        <w:rPr>
          <w:spacing w:val="-32"/>
          <w:w w:val="105"/>
          <w:sz w:val="20"/>
        </w:rPr>
        <w:t xml:space="preserve"> </w:t>
      </w:r>
      <w:r>
        <w:rPr>
          <w:w w:val="105"/>
          <w:sz w:val="20"/>
        </w:rPr>
        <w:t>biotechnology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1"/>
        </w:tabs>
        <w:spacing w:before="10" w:line="240" w:lineRule="auto"/>
        <w:rPr>
          <w:sz w:val="20"/>
        </w:rPr>
      </w:pPr>
      <w:r>
        <w:rPr>
          <w:w w:val="105"/>
          <w:sz w:val="20"/>
        </w:rPr>
        <w:t>Collection of literature from various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sources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1"/>
        </w:tabs>
        <w:spacing w:before="10" w:line="240" w:lineRule="auto"/>
        <w:rPr>
          <w:sz w:val="20"/>
        </w:rPr>
      </w:pPr>
      <w:r>
        <w:rPr>
          <w:w w:val="105"/>
          <w:sz w:val="20"/>
        </w:rPr>
        <w:t>Planning of research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experiments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1"/>
        </w:tabs>
        <w:spacing w:before="10" w:line="240" w:lineRule="auto"/>
        <w:rPr>
          <w:sz w:val="20"/>
        </w:rPr>
      </w:pPr>
      <w:r>
        <w:rPr>
          <w:w w:val="105"/>
          <w:sz w:val="20"/>
        </w:rPr>
        <w:t>Performing the experiments with scientific and statistical</w:t>
      </w:r>
      <w:r>
        <w:rPr>
          <w:spacing w:val="-25"/>
          <w:w w:val="105"/>
          <w:sz w:val="20"/>
        </w:rPr>
        <w:t xml:space="preserve"> </w:t>
      </w:r>
      <w:r>
        <w:rPr>
          <w:w w:val="105"/>
          <w:sz w:val="20"/>
        </w:rPr>
        <w:t>analysis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2"/>
        </w:tabs>
        <w:spacing w:line="240" w:lineRule="auto"/>
        <w:ind w:left="491" w:hanging="265"/>
        <w:rPr>
          <w:sz w:val="20"/>
        </w:rPr>
      </w:pPr>
      <w:r>
        <w:rPr>
          <w:w w:val="105"/>
          <w:sz w:val="20"/>
        </w:rPr>
        <w:t>Writing and compilation of dissertation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report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1"/>
        </w:tabs>
        <w:spacing w:before="10" w:line="240" w:lineRule="auto"/>
        <w:rPr>
          <w:sz w:val="20"/>
        </w:rPr>
      </w:pPr>
      <w:r>
        <w:rPr>
          <w:w w:val="105"/>
          <w:sz w:val="20"/>
        </w:rPr>
        <w:t xml:space="preserve">Presentation of experimental data </w:t>
      </w:r>
      <w:r>
        <w:rPr>
          <w:spacing w:val="2"/>
          <w:w w:val="105"/>
          <w:sz w:val="20"/>
        </w:rPr>
        <w:t xml:space="preserve">in </w:t>
      </w:r>
      <w:r>
        <w:rPr>
          <w:w w:val="105"/>
          <w:sz w:val="20"/>
        </w:rPr>
        <w:t>schedule of practical</w:t>
      </w:r>
      <w:r>
        <w:rPr>
          <w:spacing w:val="-39"/>
          <w:w w:val="105"/>
          <w:sz w:val="20"/>
        </w:rPr>
        <w:t xml:space="preserve"> </w:t>
      </w:r>
      <w:r>
        <w:rPr>
          <w:w w:val="105"/>
          <w:sz w:val="20"/>
        </w:rPr>
        <w:t>examination</w:t>
      </w:r>
    </w:p>
    <w:p w:rsidR="00291640" w:rsidRDefault="00291640" w:rsidP="00291640">
      <w:pPr>
        <w:pStyle w:val="ListParagraph"/>
        <w:numPr>
          <w:ilvl w:val="0"/>
          <w:numId w:val="1"/>
        </w:numPr>
        <w:tabs>
          <w:tab w:val="left" w:pos="492"/>
        </w:tabs>
        <w:spacing w:before="10" w:line="240" w:lineRule="auto"/>
        <w:ind w:left="491" w:hanging="265"/>
        <w:rPr>
          <w:sz w:val="20"/>
        </w:rPr>
      </w:pPr>
      <w:r>
        <w:rPr>
          <w:w w:val="105"/>
          <w:sz w:val="20"/>
        </w:rPr>
        <w:t>Dissertation to be carried out individually by each</w:t>
      </w:r>
      <w:r>
        <w:rPr>
          <w:spacing w:val="-26"/>
          <w:w w:val="105"/>
          <w:sz w:val="20"/>
        </w:rPr>
        <w:t xml:space="preserve"> </w:t>
      </w:r>
      <w:r>
        <w:rPr>
          <w:w w:val="105"/>
          <w:sz w:val="20"/>
        </w:rPr>
        <w:t>student</w:t>
      </w:r>
    </w:p>
    <w:p w:rsidR="00113DDB" w:rsidRDefault="00113DDB"/>
    <w:sectPr w:rsidR="00113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051A6"/>
    <w:multiLevelType w:val="hybridMultilevel"/>
    <w:tmpl w:val="CFF813B4"/>
    <w:lvl w:ilvl="0" w:tplc="49300582">
      <w:start w:val="1"/>
      <w:numFmt w:val="decimal"/>
      <w:lvlText w:val="%1."/>
      <w:lvlJc w:val="left"/>
      <w:pPr>
        <w:ind w:left="490" w:hanging="264"/>
        <w:jc w:val="left"/>
      </w:pPr>
      <w:rPr>
        <w:rFonts w:ascii="Bookman Old Style" w:eastAsia="Bookman Old Style" w:hAnsi="Bookman Old Style" w:cs="Bookman Old Style" w:hint="default"/>
        <w:spacing w:val="0"/>
        <w:w w:val="103"/>
        <w:sz w:val="20"/>
        <w:szCs w:val="20"/>
        <w:lang w:val="en-US" w:eastAsia="en-US" w:bidi="en-US"/>
      </w:rPr>
    </w:lvl>
    <w:lvl w:ilvl="1" w:tplc="A4469978">
      <w:numFmt w:val="bullet"/>
      <w:lvlText w:val="•"/>
      <w:lvlJc w:val="left"/>
      <w:pPr>
        <w:ind w:left="1398" w:hanging="264"/>
      </w:pPr>
      <w:rPr>
        <w:rFonts w:hint="default"/>
        <w:lang w:val="en-US" w:eastAsia="en-US" w:bidi="en-US"/>
      </w:rPr>
    </w:lvl>
    <w:lvl w:ilvl="2" w:tplc="358C82DA">
      <w:numFmt w:val="bullet"/>
      <w:lvlText w:val="•"/>
      <w:lvlJc w:val="left"/>
      <w:pPr>
        <w:ind w:left="2296" w:hanging="264"/>
      </w:pPr>
      <w:rPr>
        <w:rFonts w:hint="default"/>
        <w:lang w:val="en-US" w:eastAsia="en-US" w:bidi="en-US"/>
      </w:rPr>
    </w:lvl>
    <w:lvl w:ilvl="3" w:tplc="483232A4">
      <w:numFmt w:val="bullet"/>
      <w:lvlText w:val="•"/>
      <w:lvlJc w:val="left"/>
      <w:pPr>
        <w:ind w:left="3194" w:hanging="264"/>
      </w:pPr>
      <w:rPr>
        <w:rFonts w:hint="default"/>
        <w:lang w:val="en-US" w:eastAsia="en-US" w:bidi="en-US"/>
      </w:rPr>
    </w:lvl>
    <w:lvl w:ilvl="4" w:tplc="239A3ED8">
      <w:numFmt w:val="bullet"/>
      <w:lvlText w:val="•"/>
      <w:lvlJc w:val="left"/>
      <w:pPr>
        <w:ind w:left="4092" w:hanging="264"/>
      </w:pPr>
      <w:rPr>
        <w:rFonts w:hint="default"/>
        <w:lang w:val="en-US" w:eastAsia="en-US" w:bidi="en-US"/>
      </w:rPr>
    </w:lvl>
    <w:lvl w:ilvl="5" w:tplc="64C8CB48">
      <w:numFmt w:val="bullet"/>
      <w:lvlText w:val="•"/>
      <w:lvlJc w:val="left"/>
      <w:pPr>
        <w:ind w:left="4990" w:hanging="264"/>
      </w:pPr>
      <w:rPr>
        <w:rFonts w:hint="default"/>
        <w:lang w:val="en-US" w:eastAsia="en-US" w:bidi="en-US"/>
      </w:rPr>
    </w:lvl>
    <w:lvl w:ilvl="6" w:tplc="3278A6FE">
      <w:numFmt w:val="bullet"/>
      <w:lvlText w:val="•"/>
      <w:lvlJc w:val="left"/>
      <w:pPr>
        <w:ind w:left="5888" w:hanging="264"/>
      </w:pPr>
      <w:rPr>
        <w:rFonts w:hint="default"/>
        <w:lang w:val="en-US" w:eastAsia="en-US" w:bidi="en-US"/>
      </w:rPr>
    </w:lvl>
    <w:lvl w:ilvl="7" w:tplc="EDD240D0">
      <w:numFmt w:val="bullet"/>
      <w:lvlText w:val="•"/>
      <w:lvlJc w:val="left"/>
      <w:pPr>
        <w:ind w:left="6786" w:hanging="264"/>
      </w:pPr>
      <w:rPr>
        <w:rFonts w:hint="default"/>
        <w:lang w:val="en-US" w:eastAsia="en-US" w:bidi="en-US"/>
      </w:rPr>
    </w:lvl>
    <w:lvl w:ilvl="8" w:tplc="FE8E5B80">
      <w:numFmt w:val="bullet"/>
      <w:lvlText w:val="•"/>
      <w:lvlJc w:val="left"/>
      <w:pPr>
        <w:ind w:left="7684" w:hanging="264"/>
      </w:pPr>
      <w:rPr>
        <w:rFonts w:hint="default"/>
        <w:lang w:val="en-US" w:eastAsia="en-US" w:bidi="en-US"/>
      </w:rPr>
    </w:lvl>
  </w:abstractNum>
  <w:abstractNum w:abstractNumId="1">
    <w:nsid w:val="6481080B"/>
    <w:multiLevelType w:val="hybridMultilevel"/>
    <w:tmpl w:val="75E8BC6C"/>
    <w:lvl w:ilvl="0" w:tplc="1F9647BA">
      <w:start w:val="1"/>
      <w:numFmt w:val="decimal"/>
      <w:lvlText w:val="%1."/>
      <w:lvlJc w:val="left"/>
      <w:pPr>
        <w:ind w:left="568" w:hanging="341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17"/>
        <w:szCs w:val="17"/>
        <w:lang w:val="en-US" w:eastAsia="en-US" w:bidi="en-US"/>
      </w:rPr>
    </w:lvl>
    <w:lvl w:ilvl="1" w:tplc="05107A62">
      <w:start w:val="1"/>
      <w:numFmt w:val="decimal"/>
      <w:lvlText w:val="%2."/>
      <w:lvlJc w:val="left"/>
      <w:pPr>
        <w:ind w:left="736" w:hanging="423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17"/>
        <w:szCs w:val="17"/>
        <w:lang w:val="en-US" w:eastAsia="en-US" w:bidi="en-US"/>
      </w:rPr>
    </w:lvl>
    <w:lvl w:ilvl="2" w:tplc="A114FF30">
      <w:numFmt w:val="bullet"/>
      <w:lvlText w:val="•"/>
      <w:lvlJc w:val="left"/>
      <w:pPr>
        <w:ind w:left="1711" w:hanging="423"/>
      </w:pPr>
      <w:rPr>
        <w:rFonts w:hint="default"/>
        <w:lang w:val="en-US" w:eastAsia="en-US" w:bidi="en-US"/>
      </w:rPr>
    </w:lvl>
    <w:lvl w:ilvl="3" w:tplc="6A6AC082">
      <w:numFmt w:val="bullet"/>
      <w:lvlText w:val="•"/>
      <w:lvlJc w:val="left"/>
      <w:pPr>
        <w:ind w:left="2682" w:hanging="423"/>
      </w:pPr>
      <w:rPr>
        <w:rFonts w:hint="default"/>
        <w:lang w:val="en-US" w:eastAsia="en-US" w:bidi="en-US"/>
      </w:rPr>
    </w:lvl>
    <w:lvl w:ilvl="4" w:tplc="F554346C">
      <w:numFmt w:val="bullet"/>
      <w:lvlText w:val="•"/>
      <w:lvlJc w:val="left"/>
      <w:pPr>
        <w:ind w:left="3653" w:hanging="423"/>
      </w:pPr>
      <w:rPr>
        <w:rFonts w:hint="default"/>
        <w:lang w:val="en-US" w:eastAsia="en-US" w:bidi="en-US"/>
      </w:rPr>
    </w:lvl>
    <w:lvl w:ilvl="5" w:tplc="96B04DA0">
      <w:numFmt w:val="bullet"/>
      <w:lvlText w:val="•"/>
      <w:lvlJc w:val="left"/>
      <w:pPr>
        <w:ind w:left="4624" w:hanging="423"/>
      </w:pPr>
      <w:rPr>
        <w:rFonts w:hint="default"/>
        <w:lang w:val="en-US" w:eastAsia="en-US" w:bidi="en-US"/>
      </w:rPr>
    </w:lvl>
    <w:lvl w:ilvl="6" w:tplc="750001A8">
      <w:numFmt w:val="bullet"/>
      <w:lvlText w:val="•"/>
      <w:lvlJc w:val="left"/>
      <w:pPr>
        <w:ind w:left="5595" w:hanging="423"/>
      </w:pPr>
      <w:rPr>
        <w:rFonts w:hint="default"/>
        <w:lang w:val="en-US" w:eastAsia="en-US" w:bidi="en-US"/>
      </w:rPr>
    </w:lvl>
    <w:lvl w:ilvl="7" w:tplc="C0AC33AC">
      <w:numFmt w:val="bullet"/>
      <w:lvlText w:val="•"/>
      <w:lvlJc w:val="left"/>
      <w:pPr>
        <w:ind w:left="6566" w:hanging="423"/>
      </w:pPr>
      <w:rPr>
        <w:rFonts w:hint="default"/>
        <w:lang w:val="en-US" w:eastAsia="en-US" w:bidi="en-US"/>
      </w:rPr>
    </w:lvl>
    <w:lvl w:ilvl="8" w:tplc="D7381988">
      <w:numFmt w:val="bullet"/>
      <w:lvlText w:val="•"/>
      <w:lvlJc w:val="left"/>
      <w:pPr>
        <w:ind w:left="7537" w:hanging="423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291640"/>
    <w:rsid w:val="00113DDB"/>
    <w:rsid w:val="00291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291640"/>
    <w:pPr>
      <w:widowControl w:val="0"/>
      <w:autoSpaceDE w:val="0"/>
      <w:autoSpaceDN w:val="0"/>
      <w:spacing w:before="98" w:after="0" w:line="240" w:lineRule="auto"/>
      <w:outlineLvl w:val="0"/>
    </w:pPr>
    <w:rPr>
      <w:rFonts w:ascii="Bookman Old Style" w:eastAsia="Bookman Old Style" w:hAnsi="Bookman Old Style" w:cs="Bookman Old Style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1640"/>
    <w:rPr>
      <w:rFonts w:ascii="Bookman Old Style" w:eastAsia="Bookman Old Style" w:hAnsi="Bookman Old Style" w:cs="Bookman Old Style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9164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19"/>
      <w:szCs w:val="19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91640"/>
    <w:rPr>
      <w:rFonts w:ascii="Bookman Old Style" w:eastAsia="Bookman Old Style" w:hAnsi="Bookman Old Style" w:cs="Bookman Old Style"/>
      <w:sz w:val="19"/>
      <w:szCs w:val="19"/>
      <w:lang w:bidi="en-US"/>
    </w:rPr>
  </w:style>
  <w:style w:type="paragraph" w:styleId="ListParagraph">
    <w:name w:val="List Paragraph"/>
    <w:basedOn w:val="Normal"/>
    <w:uiPriority w:val="1"/>
    <w:qFormat/>
    <w:rsid w:val="00291640"/>
    <w:pPr>
      <w:widowControl w:val="0"/>
      <w:autoSpaceDE w:val="0"/>
      <w:autoSpaceDN w:val="0"/>
      <w:spacing w:after="0" w:line="221" w:lineRule="exact"/>
      <w:ind w:left="904" w:hanging="336"/>
    </w:pPr>
    <w:rPr>
      <w:rFonts w:ascii="Bookman Old Style" w:eastAsia="Bookman Old Style" w:hAnsi="Bookman Old Style" w:cs="Bookman Old Style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2020-01-22T08:24:00Z</dcterms:created>
  <dcterms:modified xsi:type="dcterms:W3CDTF">2020-01-22T08:25:00Z</dcterms:modified>
</cp:coreProperties>
</file>